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v:background id="_x0000_s1025" o:bwmode="white" fillcolor="white [3212]">
      <v:fill r:id="rId4" o:title=" 5%" color2="white [3212]" type="pattern"/>
    </v:background>
  </w:background>
  <w:body>
    <w:p w14:paraId="64B5F584" w14:textId="3B4B224A" w:rsidR="009613B1" w:rsidRPr="00936B32" w:rsidRDefault="00DB2F6F" w:rsidP="00686EAC">
      <w:pPr>
        <w:tabs>
          <w:tab w:val="left" w:pos="0"/>
        </w:tabs>
        <w:ind w:right="-864"/>
      </w:pPr>
      <w:r w:rsidRPr="00936B32">
        <w:t xml:space="preserve"> </w:t>
      </w:r>
    </w:p>
    <w:p w14:paraId="3398C1BD" w14:textId="77777777" w:rsidR="009613B1" w:rsidRPr="00936B32" w:rsidRDefault="009613B1" w:rsidP="00686EAC">
      <w:pPr>
        <w:tabs>
          <w:tab w:val="left" w:pos="0"/>
        </w:tabs>
        <w:ind w:right="-720"/>
      </w:pPr>
    </w:p>
    <w:p w14:paraId="064D4203" w14:textId="77777777" w:rsidR="009613B1" w:rsidRPr="00936B32" w:rsidRDefault="009613B1" w:rsidP="00686EAC">
      <w:pPr>
        <w:tabs>
          <w:tab w:val="left" w:pos="0"/>
        </w:tabs>
        <w:ind w:right="-720"/>
      </w:pPr>
    </w:p>
    <w:p w14:paraId="5CEA121A" w14:textId="77777777" w:rsidR="009613B1" w:rsidRPr="00936B32" w:rsidRDefault="009613B1" w:rsidP="00686EAC">
      <w:pPr>
        <w:tabs>
          <w:tab w:val="left" w:pos="0"/>
        </w:tabs>
        <w:ind w:right="-720"/>
      </w:pPr>
    </w:p>
    <w:p w14:paraId="1AC5654F" w14:textId="77777777" w:rsidR="009613B1" w:rsidRPr="00936B32" w:rsidRDefault="009613B1" w:rsidP="00686EAC">
      <w:pPr>
        <w:tabs>
          <w:tab w:val="left" w:pos="0"/>
        </w:tabs>
        <w:ind w:right="-720"/>
      </w:pPr>
    </w:p>
    <w:p w14:paraId="21CC56D3" w14:textId="77777777" w:rsidR="009613B1" w:rsidRPr="00936B32" w:rsidRDefault="009613B1" w:rsidP="00686EAC">
      <w:pPr>
        <w:tabs>
          <w:tab w:val="left" w:pos="0"/>
        </w:tabs>
        <w:ind w:right="-720"/>
      </w:pPr>
    </w:p>
    <w:p w14:paraId="372BAF4D" w14:textId="77777777" w:rsidR="009613B1" w:rsidRPr="00936B32" w:rsidRDefault="009613B1" w:rsidP="00686EAC">
      <w:pPr>
        <w:tabs>
          <w:tab w:val="left" w:pos="0"/>
        </w:tabs>
        <w:ind w:right="-720"/>
      </w:pPr>
    </w:p>
    <w:p w14:paraId="21F0DDDD" w14:textId="77777777" w:rsidR="009613B1" w:rsidRPr="00936B32" w:rsidRDefault="009613B1" w:rsidP="00686EAC">
      <w:pPr>
        <w:tabs>
          <w:tab w:val="left" w:pos="0"/>
        </w:tabs>
        <w:ind w:right="-720"/>
      </w:pPr>
    </w:p>
    <w:p w14:paraId="307C264D" w14:textId="4B76BF2F" w:rsidR="009613B1" w:rsidRDefault="009613B1" w:rsidP="00686EAC">
      <w:pPr>
        <w:tabs>
          <w:tab w:val="left" w:pos="0"/>
        </w:tabs>
        <w:ind w:right="-720"/>
      </w:pPr>
    </w:p>
    <w:p w14:paraId="25913EC6" w14:textId="5021FD75" w:rsidR="0069412D" w:rsidRDefault="0069412D" w:rsidP="00686EAC">
      <w:pPr>
        <w:tabs>
          <w:tab w:val="left" w:pos="0"/>
        </w:tabs>
        <w:ind w:right="-720"/>
      </w:pPr>
    </w:p>
    <w:p w14:paraId="43054EF1" w14:textId="4AC2703F" w:rsidR="0069412D" w:rsidRDefault="004D22EC" w:rsidP="00686EAC">
      <w:pPr>
        <w:tabs>
          <w:tab w:val="left" w:pos="0"/>
        </w:tabs>
        <w:ind w:right="-720"/>
      </w:pPr>
      <w:r>
        <w:rPr>
          <w:noProof/>
        </w:rPr>
        <w:drawing>
          <wp:anchor distT="0" distB="0" distL="114300" distR="114300" simplePos="0" relativeHeight="251661312" behindDoc="0" locked="0" layoutInCell="1" allowOverlap="1" wp14:anchorId="79AD02EF" wp14:editId="076EEA99">
            <wp:simplePos x="0" y="0"/>
            <wp:positionH relativeFrom="column">
              <wp:posOffset>1466215</wp:posOffset>
            </wp:positionH>
            <wp:positionV relativeFrom="paragraph">
              <wp:posOffset>13741</wp:posOffset>
            </wp:positionV>
            <wp:extent cx="3922776" cy="1426464"/>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2776"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887B7" w14:textId="195FAEC5" w:rsidR="0069412D" w:rsidRDefault="0069412D" w:rsidP="00686EAC">
      <w:pPr>
        <w:tabs>
          <w:tab w:val="left" w:pos="0"/>
        </w:tabs>
        <w:ind w:right="-720"/>
      </w:pPr>
    </w:p>
    <w:p w14:paraId="0E1F9B42" w14:textId="3E90ECE1" w:rsidR="0069412D" w:rsidRDefault="0069412D" w:rsidP="00686EAC">
      <w:pPr>
        <w:tabs>
          <w:tab w:val="left" w:pos="0"/>
        </w:tabs>
        <w:ind w:right="-720"/>
      </w:pPr>
    </w:p>
    <w:p w14:paraId="5D2AEB40" w14:textId="359B0061" w:rsidR="0069412D" w:rsidRPr="00936B32" w:rsidRDefault="0069412D" w:rsidP="00686EAC">
      <w:pPr>
        <w:tabs>
          <w:tab w:val="left" w:pos="0"/>
        </w:tabs>
        <w:ind w:right="-720"/>
      </w:pPr>
    </w:p>
    <w:p w14:paraId="25D62899" w14:textId="77777777" w:rsidR="009613B1" w:rsidRPr="00936B32" w:rsidRDefault="009613B1" w:rsidP="00686EAC">
      <w:pPr>
        <w:tabs>
          <w:tab w:val="left" w:pos="0"/>
        </w:tabs>
        <w:ind w:right="-720"/>
      </w:pPr>
    </w:p>
    <w:p w14:paraId="6C2358A2" w14:textId="77777777" w:rsidR="009613B1" w:rsidRPr="00686EAC" w:rsidRDefault="009613B1" w:rsidP="00686EAC">
      <w:pPr>
        <w:tabs>
          <w:tab w:val="left" w:pos="0"/>
        </w:tabs>
        <w:jc w:val="center"/>
        <w:rPr>
          <w:rFonts w:ascii="Century Gothic" w:hAnsi="Century Gothic"/>
          <w:b/>
          <w:sz w:val="96"/>
          <w:szCs w:val="56"/>
        </w:rPr>
      </w:pPr>
    </w:p>
    <w:p w14:paraId="230C2BB9" w14:textId="77777777" w:rsidR="009613B1" w:rsidRPr="00686EAC" w:rsidRDefault="009613B1" w:rsidP="00686EAC">
      <w:pPr>
        <w:tabs>
          <w:tab w:val="left" w:pos="0"/>
          <w:tab w:val="left" w:pos="540"/>
        </w:tabs>
        <w:jc w:val="center"/>
        <w:rPr>
          <w:rFonts w:ascii="Century Gothic" w:hAnsi="Century Gothic"/>
          <w:b/>
          <w:sz w:val="96"/>
          <w:szCs w:val="56"/>
          <w:u w:val="single"/>
        </w:rPr>
      </w:pPr>
      <w:r w:rsidRPr="00686EAC">
        <w:rPr>
          <w:rFonts w:ascii="Century Gothic" w:hAnsi="Century Gothic"/>
          <w:b/>
          <w:sz w:val="96"/>
          <w:szCs w:val="56"/>
          <w:u w:val="single"/>
        </w:rPr>
        <w:t>Injury and Illness Prevention Program</w:t>
      </w:r>
    </w:p>
    <w:p w14:paraId="2E755BA0" w14:textId="77777777" w:rsidR="00DD30D5" w:rsidRPr="00686EAC" w:rsidRDefault="00DD30D5" w:rsidP="00686EAC">
      <w:pPr>
        <w:tabs>
          <w:tab w:val="left" w:pos="0"/>
          <w:tab w:val="left" w:pos="540"/>
        </w:tabs>
        <w:ind w:right="-720"/>
        <w:jc w:val="center"/>
        <w:rPr>
          <w:rFonts w:ascii="Century Gothic" w:hAnsi="Century Gothic"/>
          <w:b/>
          <w:sz w:val="72"/>
          <w:szCs w:val="72"/>
          <w:u w:val="single"/>
        </w:rPr>
      </w:pPr>
    </w:p>
    <w:p w14:paraId="137D8CF3" w14:textId="77777777" w:rsidR="009613B1" w:rsidRPr="00686EAC" w:rsidRDefault="009613B1" w:rsidP="00686EAC">
      <w:pPr>
        <w:tabs>
          <w:tab w:val="left" w:pos="0"/>
          <w:tab w:val="left" w:pos="540"/>
        </w:tabs>
        <w:ind w:right="-720"/>
        <w:jc w:val="center"/>
        <w:rPr>
          <w:rFonts w:ascii="Century Gothic" w:hAnsi="Century Gothic"/>
          <w:b/>
          <w:sz w:val="72"/>
          <w:szCs w:val="72"/>
          <w:u w:val="single"/>
        </w:rPr>
      </w:pPr>
    </w:p>
    <w:p w14:paraId="38A5AE21" w14:textId="720FB136" w:rsidR="009613B1" w:rsidRPr="00686EAC" w:rsidRDefault="009613B1" w:rsidP="00686EAC">
      <w:pPr>
        <w:tabs>
          <w:tab w:val="left" w:pos="0"/>
          <w:tab w:val="left" w:pos="540"/>
        </w:tabs>
        <w:ind w:right="-720"/>
        <w:jc w:val="center"/>
        <w:rPr>
          <w:rFonts w:ascii="Century Gothic" w:hAnsi="Century Gothic"/>
          <w:b/>
          <w:u w:val="single"/>
        </w:rPr>
      </w:pPr>
    </w:p>
    <w:p w14:paraId="1BAF258D" w14:textId="77777777" w:rsidR="009613B1" w:rsidRPr="00686EAC" w:rsidRDefault="009613B1" w:rsidP="00686EAC">
      <w:pPr>
        <w:tabs>
          <w:tab w:val="left" w:pos="0"/>
          <w:tab w:val="left" w:pos="540"/>
        </w:tabs>
        <w:ind w:right="-720"/>
        <w:jc w:val="center"/>
        <w:rPr>
          <w:rFonts w:ascii="Century Gothic" w:hAnsi="Century Gothic"/>
          <w:b/>
          <w:u w:val="single"/>
        </w:rPr>
      </w:pPr>
    </w:p>
    <w:p w14:paraId="29405150" w14:textId="77777777" w:rsidR="009613B1" w:rsidRPr="00686EAC" w:rsidRDefault="009613B1" w:rsidP="00686EAC">
      <w:pPr>
        <w:tabs>
          <w:tab w:val="left" w:pos="0"/>
          <w:tab w:val="left" w:pos="540"/>
        </w:tabs>
        <w:ind w:right="-720"/>
        <w:jc w:val="center"/>
        <w:rPr>
          <w:rFonts w:ascii="Century Gothic" w:hAnsi="Century Gothic"/>
          <w:b/>
          <w:u w:val="single"/>
        </w:rPr>
      </w:pPr>
    </w:p>
    <w:p w14:paraId="237C41A8" w14:textId="77777777" w:rsidR="009613B1" w:rsidRPr="00686EAC" w:rsidRDefault="009613B1" w:rsidP="00686EAC">
      <w:pPr>
        <w:tabs>
          <w:tab w:val="left" w:pos="0"/>
          <w:tab w:val="left" w:pos="540"/>
        </w:tabs>
        <w:ind w:right="-720"/>
        <w:jc w:val="center"/>
        <w:rPr>
          <w:rFonts w:ascii="Century Gothic" w:hAnsi="Century Gothic"/>
          <w:b/>
          <w:u w:val="single"/>
        </w:rPr>
      </w:pPr>
    </w:p>
    <w:p w14:paraId="309FFF87" w14:textId="77777777" w:rsidR="009613B1" w:rsidRPr="00686EAC" w:rsidRDefault="009613B1" w:rsidP="00686EAC">
      <w:pPr>
        <w:tabs>
          <w:tab w:val="left" w:pos="0"/>
          <w:tab w:val="left" w:pos="540"/>
        </w:tabs>
        <w:ind w:right="-720"/>
        <w:rPr>
          <w:rFonts w:ascii="Century Gothic" w:hAnsi="Century Gothic"/>
          <w:b/>
          <w:u w:val="single"/>
        </w:rPr>
      </w:pPr>
    </w:p>
    <w:p w14:paraId="69A35216" w14:textId="77777777" w:rsidR="009613B1" w:rsidRPr="00686EAC" w:rsidRDefault="009613B1" w:rsidP="00686EAC">
      <w:pPr>
        <w:tabs>
          <w:tab w:val="left" w:pos="0"/>
          <w:tab w:val="left" w:pos="540"/>
        </w:tabs>
        <w:ind w:right="-720"/>
        <w:jc w:val="center"/>
        <w:rPr>
          <w:rFonts w:ascii="Century Gothic" w:hAnsi="Century Gothic"/>
          <w:b/>
          <w:u w:val="single"/>
        </w:rPr>
      </w:pPr>
    </w:p>
    <w:p w14:paraId="3991088F" w14:textId="52F72656" w:rsidR="009613B1" w:rsidRPr="00686EAC" w:rsidRDefault="009613B1" w:rsidP="00686EAC">
      <w:pPr>
        <w:tabs>
          <w:tab w:val="left" w:pos="0"/>
          <w:tab w:val="left" w:pos="540"/>
        </w:tabs>
        <w:ind w:right="-720"/>
        <w:jc w:val="center"/>
        <w:rPr>
          <w:rFonts w:ascii="Century Gothic" w:hAnsi="Century Gothic"/>
          <w:b/>
          <w:u w:val="single"/>
        </w:rPr>
      </w:pPr>
    </w:p>
    <w:p w14:paraId="0FB74D55" w14:textId="77777777" w:rsidR="004D22EC" w:rsidRDefault="00D01E45" w:rsidP="00686EAC">
      <w:pPr>
        <w:tabs>
          <w:tab w:val="left" w:pos="0"/>
        </w:tabs>
        <w:ind w:right="-720"/>
        <w:jc w:val="center"/>
        <w:rPr>
          <w:rFonts w:ascii="Century Gothic" w:hAnsi="Century Gothic"/>
          <w:b/>
        </w:rPr>
      </w:pPr>
      <w:r w:rsidRPr="00686EAC">
        <w:rPr>
          <w:rFonts w:ascii="Century Gothic" w:hAnsi="Century Gothic"/>
          <w:b/>
        </w:rPr>
        <w:tab/>
      </w:r>
      <w:r w:rsidR="00DD30D5">
        <w:rPr>
          <w:rFonts w:ascii="Century Gothic" w:hAnsi="Century Gothic"/>
          <w:b/>
        </w:rPr>
        <w:t xml:space="preserve">                                                                                     </w:t>
      </w:r>
    </w:p>
    <w:p w14:paraId="59D9016A" w14:textId="77777777" w:rsidR="004D22EC" w:rsidRDefault="004D22EC" w:rsidP="00686EAC">
      <w:pPr>
        <w:tabs>
          <w:tab w:val="left" w:pos="0"/>
        </w:tabs>
        <w:ind w:right="-720"/>
        <w:jc w:val="center"/>
        <w:rPr>
          <w:rFonts w:ascii="Century Gothic" w:hAnsi="Century Gothic"/>
          <w:b/>
        </w:rPr>
      </w:pPr>
    </w:p>
    <w:p w14:paraId="3D204880" w14:textId="77777777" w:rsidR="004D22EC" w:rsidRDefault="004D22EC" w:rsidP="00686EAC">
      <w:pPr>
        <w:tabs>
          <w:tab w:val="left" w:pos="0"/>
        </w:tabs>
        <w:ind w:right="-720"/>
        <w:jc w:val="center"/>
        <w:rPr>
          <w:rFonts w:ascii="Century Gothic" w:hAnsi="Century Gothic"/>
          <w:b/>
        </w:rPr>
      </w:pPr>
    </w:p>
    <w:p w14:paraId="3ED574A9" w14:textId="77777777" w:rsidR="004D22EC" w:rsidRDefault="004D22EC" w:rsidP="00686EAC">
      <w:pPr>
        <w:tabs>
          <w:tab w:val="left" w:pos="0"/>
        </w:tabs>
        <w:ind w:right="-720"/>
        <w:jc w:val="center"/>
        <w:rPr>
          <w:rFonts w:ascii="Century Gothic" w:hAnsi="Century Gothic"/>
          <w:b/>
        </w:rPr>
      </w:pPr>
    </w:p>
    <w:p w14:paraId="1CF4E46B" w14:textId="77777777" w:rsidR="004D22EC" w:rsidRDefault="004D22EC" w:rsidP="00686EAC">
      <w:pPr>
        <w:tabs>
          <w:tab w:val="left" w:pos="0"/>
        </w:tabs>
        <w:ind w:right="-720"/>
        <w:jc w:val="center"/>
        <w:rPr>
          <w:rFonts w:ascii="Century Gothic" w:hAnsi="Century Gothic"/>
          <w:b/>
        </w:rPr>
      </w:pPr>
    </w:p>
    <w:p w14:paraId="5D18F77C" w14:textId="77777777" w:rsidR="004D22EC" w:rsidRDefault="004D22EC" w:rsidP="00686EAC">
      <w:pPr>
        <w:tabs>
          <w:tab w:val="left" w:pos="0"/>
        </w:tabs>
        <w:ind w:right="-720"/>
        <w:jc w:val="center"/>
        <w:rPr>
          <w:rFonts w:ascii="Century Gothic" w:hAnsi="Century Gothic"/>
          <w:b/>
        </w:rPr>
      </w:pPr>
    </w:p>
    <w:p w14:paraId="731E95E3" w14:textId="77777777" w:rsidR="004D22EC" w:rsidRDefault="004D22EC" w:rsidP="00686EAC">
      <w:pPr>
        <w:tabs>
          <w:tab w:val="left" w:pos="0"/>
        </w:tabs>
        <w:ind w:right="-720"/>
        <w:jc w:val="center"/>
        <w:rPr>
          <w:rFonts w:ascii="Century Gothic" w:hAnsi="Century Gothic"/>
          <w:b/>
        </w:rPr>
      </w:pPr>
    </w:p>
    <w:p w14:paraId="06579E16" w14:textId="3DC7A1F6" w:rsidR="00A709A7" w:rsidRPr="00DD30D5" w:rsidRDefault="004D22EC" w:rsidP="00686EAC">
      <w:pPr>
        <w:tabs>
          <w:tab w:val="left" w:pos="0"/>
        </w:tabs>
        <w:ind w:right="-720"/>
        <w:jc w:val="center"/>
        <w:rPr>
          <w:rFonts w:ascii="Century Gothic" w:hAnsi="Century Gothic"/>
        </w:rPr>
      </w:pPr>
      <w:r>
        <w:rPr>
          <w:rFonts w:ascii="Century Gothic" w:hAnsi="Century Gothic"/>
          <w:b/>
        </w:rPr>
        <w:t xml:space="preserve">                                                                                              </w:t>
      </w:r>
      <w:r w:rsidR="00DD30D5">
        <w:rPr>
          <w:rFonts w:ascii="Century Gothic" w:hAnsi="Century Gothic"/>
          <w:b/>
        </w:rPr>
        <w:t xml:space="preserve">     </w:t>
      </w:r>
      <w:r w:rsidR="00DD30D5" w:rsidRPr="00DD30D5">
        <w:rPr>
          <w:rFonts w:ascii="Century Gothic" w:hAnsi="Century Gothic"/>
        </w:rPr>
        <w:t>Revised 0</w:t>
      </w:r>
      <w:r w:rsidR="00923225">
        <w:rPr>
          <w:rFonts w:ascii="Century Gothic" w:hAnsi="Century Gothic"/>
        </w:rPr>
        <w:t>1/14/22</w:t>
      </w:r>
      <w:bookmarkStart w:id="0" w:name="_GoBack"/>
      <w:bookmarkEnd w:id="0"/>
    </w:p>
    <w:p w14:paraId="39AE2597" w14:textId="7418F680" w:rsidR="00612396" w:rsidRDefault="00612396" w:rsidP="00DD30D5">
      <w:pPr>
        <w:pBdr>
          <w:top w:val="single" w:sz="4" w:space="1" w:color="auto"/>
          <w:left w:val="single" w:sz="4" w:space="4" w:color="auto"/>
          <w:bottom w:val="single" w:sz="4" w:space="1" w:color="auto"/>
          <w:right w:val="single" w:sz="4" w:space="4" w:color="auto"/>
        </w:pBdr>
        <w:tabs>
          <w:tab w:val="left" w:pos="0"/>
        </w:tabs>
        <w:ind w:right="-720"/>
        <w:jc w:val="right"/>
        <w:rPr>
          <w:rFonts w:ascii="Century Gothic" w:hAnsi="Century Gothic"/>
          <w:b/>
        </w:rPr>
        <w:sectPr w:rsidR="00612396" w:rsidSect="00686EAC">
          <w:footerReference w:type="even" r:id="rId10"/>
          <w:footerReference w:type="default" r:id="rId11"/>
          <w:footerReference w:type="first" r:id="rId12"/>
          <w:type w:val="continuous"/>
          <w:pgSz w:w="12240" w:h="15840" w:code="1"/>
          <w:pgMar w:top="720" w:right="720" w:bottom="720" w:left="720" w:header="720" w:footer="0" w:gutter="0"/>
          <w:cols w:space="720"/>
          <w:titlePg/>
          <w:docGrid w:linePitch="360"/>
        </w:sectPr>
      </w:pPr>
    </w:p>
    <w:p w14:paraId="1B77CB98" w14:textId="397FBA40" w:rsidR="00B90C41" w:rsidRPr="0069412D" w:rsidRDefault="00B90C41" w:rsidP="00686EAC">
      <w:pPr>
        <w:tabs>
          <w:tab w:val="left" w:pos="0"/>
        </w:tabs>
        <w:ind w:right="-720"/>
        <w:rPr>
          <w:rFonts w:ascii="Century Gothic" w:hAnsi="Century Gothic"/>
          <w:b/>
        </w:rPr>
      </w:pPr>
    </w:p>
    <w:sdt>
      <w:sdtPr>
        <w:rPr>
          <w:rFonts w:ascii="Century Gothic" w:eastAsia="Times New Roman" w:hAnsi="Century Gothic" w:cs="Times New Roman"/>
          <w:color w:val="auto"/>
          <w:sz w:val="24"/>
          <w:szCs w:val="24"/>
        </w:rPr>
        <w:id w:val="360790852"/>
        <w:docPartObj>
          <w:docPartGallery w:val="Table of Contents"/>
          <w:docPartUnique/>
        </w:docPartObj>
      </w:sdtPr>
      <w:sdtEndPr>
        <w:rPr>
          <w:b/>
          <w:bCs/>
          <w:noProof/>
        </w:rPr>
      </w:sdtEndPr>
      <w:sdtContent>
        <w:p w14:paraId="7E3848F7" w14:textId="264BFF5F" w:rsidR="00635970" w:rsidRPr="002A56D2" w:rsidRDefault="00635970">
          <w:pPr>
            <w:pStyle w:val="TOCHeading"/>
            <w:rPr>
              <w:rFonts w:ascii="Century Gothic" w:hAnsi="Century Gothic"/>
            </w:rPr>
          </w:pPr>
          <w:r w:rsidRPr="002A56D2">
            <w:rPr>
              <w:rFonts w:ascii="Century Gothic" w:hAnsi="Century Gothic"/>
            </w:rPr>
            <w:t>Table of Contents</w:t>
          </w:r>
        </w:p>
        <w:p w14:paraId="4C909862" w14:textId="77777777" w:rsidR="007642BA" w:rsidRPr="002A56D2" w:rsidRDefault="007642BA" w:rsidP="007642BA">
          <w:pPr>
            <w:rPr>
              <w:rFonts w:ascii="Century Gothic" w:hAnsi="Century Gothic"/>
            </w:rPr>
          </w:pPr>
        </w:p>
        <w:p w14:paraId="4816D745" w14:textId="287E164A" w:rsidR="0064528E" w:rsidRPr="002A56D2" w:rsidRDefault="00635970">
          <w:pPr>
            <w:pStyle w:val="TOC1"/>
            <w:tabs>
              <w:tab w:val="right" w:leader="dot" w:pos="10790"/>
            </w:tabs>
            <w:rPr>
              <w:rFonts w:ascii="Century Gothic" w:eastAsiaTheme="minorEastAsia" w:hAnsi="Century Gothic" w:cstheme="minorBidi"/>
              <w:noProof/>
              <w:sz w:val="22"/>
              <w:szCs w:val="22"/>
            </w:rPr>
          </w:pPr>
          <w:r w:rsidRPr="002A56D2">
            <w:rPr>
              <w:rFonts w:ascii="Century Gothic" w:hAnsi="Century Gothic"/>
            </w:rPr>
            <w:fldChar w:fldCharType="begin"/>
          </w:r>
          <w:r w:rsidRPr="002A56D2">
            <w:rPr>
              <w:rFonts w:ascii="Century Gothic" w:hAnsi="Century Gothic"/>
            </w:rPr>
            <w:instrText xml:space="preserve"> TOC \o "1-3" \h \z \u </w:instrText>
          </w:r>
          <w:r w:rsidRPr="002A56D2">
            <w:rPr>
              <w:rFonts w:ascii="Century Gothic" w:hAnsi="Century Gothic"/>
            </w:rPr>
            <w:fldChar w:fldCharType="separate"/>
          </w:r>
          <w:hyperlink w:anchor="_Toc63108048" w:history="1">
            <w:r w:rsidR="0064528E" w:rsidRPr="002A56D2">
              <w:rPr>
                <w:rStyle w:val="Hyperlink"/>
                <w:rFonts w:ascii="Century Gothic" w:hAnsi="Century Gothic"/>
                <w:noProof/>
              </w:rPr>
              <w:t>INTRODUCTION</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_Toc63108048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3</w:t>
            </w:r>
            <w:r w:rsidR="0064528E" w:rsidRPr="002A56D2">
              <w:rPr>
                <w:rFonts w:ascii="Century Gothic" w:hAnsi="Century Gothic"/>
                <w:noProof/>
                <w:webHidden/>
              </w:rPr>
              <w:fldChar w:fldCharType="end"/>
            </w:r>
          </w:hyperlink>
        </w:p>
        <w:p w14:paraId="2F4D4623" w14:textId="3DA29914"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49" w:history="1">
            <w:r w:rsidR="0064528E" w:rsidRPr="002A56D2">
              <w:rPr>
                <w:rStyle w:val="Hyperlink"/>
                <w:rFonts w:ascii="Century Gothic" w:hAnsi="Century Gothic"/>
                <w:noProof/>
              </w:rPr>
              <w:t>RESPONSIBILITY</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_Toc63108049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3</w:t>
            </w:r>
            <w:r w:rsidR="0064528E" w:rsidRPr="002A56D2">
              <w:rPr>
                <w:rFonts w:ascii="Century Gothic" w:hAnsi="Century Gothic"/>
                <w:noProof/>
                <w:webHidden/>
              </w:rPr>
              <w:fldChar w:fldCharType="end"/>
            </w:r>
          </w:hyperlink>
        </w:p>
        <w:p w14:paraId="42887EE9" w14:textId="60C4922F"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50" w:history="1">
            <w:r w:rsidR="0064528E" w:rsidRPr="002A56D2">
              <w:rPr>
                <w:rStyle w:val="Hyperlink"/>
                <w:rFonts w:ascii="Century Gothic" w:hAnsi="Century Gothic"/>
                <w:noProof/>
              </w:rPr>
              <w:t>COMPLIANCE</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_Toc63108050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4</w:t>
            </w:r>
            <w:r w:rsidR="0064528E" w:rsidRPr="002A56D2">
              <w:rPr>
                <w:rFonts w:ascii="Century Gothic" w:hAnsi="Century Gothic"/>
                <w:noProof/>
                <w:webHidden/>
              </w:rPr>
              <w:fldChar w:fldCharType="end"/>
            </w:r>
          </w:hyperlink>
        </w:p>
        <w:p w14:paraId="09799474" w14:textId="72A39C27"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51" w:history="1">
            <w:r w:rsidR="0064528E" w:rsidRPr="002A56D2">
              <w:rPr>
                <w:rStyle w:val="Hyperlink"/>
                <w:rFonts w:ascii="Century Gothic" w:hAnsi="Century Gothic"/>
                <w:noProof/>
              </w:rPr>
              <w:t>COMMUNICATION</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_Toc63108051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4</w:t>
            </w:r>
            <w:r w:rsidR="0064528E" w:rsidRPr="002A56D2">
              <w:rPr>
                <w:rFonts w:ascii="Century Gothic" w:hAnsi="Century Gothic"/>
                <w:noProof/>
                <w:webHidden/>
              </w:rPr>
              <w:fldChar w:fldCharType="end"/>
            </w:r>
          </w:hyperlink>
        </w:p>
        <w:p w14:paraId="1840D785" w14:textId="6C0714E1" w:rsidR="0064528E" w:rsidRPr="002A56D2" w:rsidRDefault="00923225" w:rsidP="002A56D2">
          <w:pPr>
            <w:pStyle w:val="TOC2"/>
            <w:rPr>
              <w:rFonts w:cstheme="minorBidi"/>
              <w:sz w:val="22"/>
              <w:szCs w:val="22"/>
            </w:rPr>
          </w:pPr>
          <w:hyperlink w:anchor="_Toc63108052" w:history="1">
            <w:r w:rsidR="0064528E" w:rsidRPr="002A56D2">
              <w:rPr>
                <w:rStyle w:val="Hyperlink"/>
              </w:rPr>
              <w:t>Safety Suggestions and Recommendations</w:t>
            </w:r>
            <w:r w:rsidR="0064528E" w:rsidRPr="002A56D2">
              <w:rPr>
                <w:webHidden/>
              </w:rPr>
              <w:tab/>
            </w:r>
            <w:r w:rsidR="0064528E" w:rsidRPr="002A56D2">
              <w:rPr>
                <w:webHidden/>
              </w:rPr>
              <w:fldChar w:fldCharType="begin"/>
            </w:r>
            <w:r w:rsidR="0064528E" w:rsidRPr="002A56D2">
              <w:rPr>
                <w:webHidden/>
              </w:rPr>
              <w:instrText xml:space="preserve"> PAGEREF _Toc63108052 \h </w:instrText>
            </w:r>
            <w:r w:rsidR="0064528E" w:rsidRPr="002A56D2">
              <w:rPr>
                <w:webHidden/>
              </w:rPr>
            </w:r>
            <w:r w:rsidR="0064528E" w:rsidRPr="002A56D2">
              <w:rPr>
                <w:webHidden/>
              </w:rPr>
              <w:fldChar w:fldCharType="separate"/>
            </w:r>
            <w:r w:rsidR="008B0B30">
              <w:rPr>
                <w:webHidden/>
              </w:rPr>
              <w:t>5</w:t>
            </w:r>
            <w:r w:rsidR="0064528E" w:rsidRPr="002A56D2">
              <w:rPr>
                <w:webHidden/>
              </w:rPr>
              <w:fldChar w:fldCharType="end"/>
            </w:r>
          </w:hyperlink>
        </w:p>
        <w:p w14:paraId="0A98D7B2" w14:textId="5F92564C"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53" w:history="1">
            <w:r w:rsidR="0064528E" w:rsidRPr="002A56D2">
              <w:rPr>
                <w:rStyle w:val="Hyperlink"/>
                <w:rFonts w:ascii="Century Gothic" w:hAnsi="Century Gothic"/>
                <w:noProof/>
              </w:rPr>
              <w:t>HAZARD ASSESSMENT</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_Toc63108053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5</w:t>
            </w:r>
            <w:r w:rsidR="0064528E" w:rsidRPr="002A56D2">
              <w:rPr>
                <w:rFonts w:ascii="Century Gothic" w:hAnsi="Century Gothic"/>
                <w:noProof/>
                <w:webHidden/>
              </w:rPr>
              <w:fldChar w:fldCharType="end"/>
            </w:r>
          </w:hyperlink>
        </w:p>
        <w:p w14:paraId="24977AFE" w14:textId="4AA84D94" w:rsidR="0064528E" w:rsidRPr="002A56D2" w:rsidRDefault="00923225" w:rsidP="002A56D2">
          <w:pPr>
            <w:pStyle w:val="TOC2"/>
            <w:rPr>
              <w:rFonts w:cstheme="minorBidi"/>
              <w:sz w:val="22"/>
              <w:szCs w:val="22"/>
            </w:rPr>
          </w:pPr>
          <w:hyperlink w:anchor="_Toc63108054" w:history="1">
            <w:r w:rsidR="0064528E" w:rsidRPr="002A56D2">
              <w:rPr>
                <w:rStyle w:val="Hyperlink"/>
              </w:rPr>
              <w:t>Injury Accident/Exposure Reporting</w:t>
            </w:r>
            <w:r w:rsidR="0064528E" w:rsidRPr="002A56D2">
              <w:rPr>
                <w:webHidden/>
              </w:rPr>
              <w:tab/>
            </w:r>
            <w:r w:rsidR="0064528E" w:rsidRPr="002A56D2">
              <w:rPr>
                <w:webHidden/>
              </w:rPr>
              <w:fldChar w:fldCharType="begin"/>
            </w:r>
            <w:r w:rsidR="0064528E" w:rsidRPr="002A56D2">
              <w:rPr>
                <w:webHidden/>
              </w:rPr>
              <w:instrText xml:space="preserve"> PAGEREF _Toc63108054 \h </w:instrText>
            </w:r>
            <w:r w:rsidR="0064528E" w:rsidRPr="002A56D2">
              <w:rPr>
                <w:webHidden/>
              </w:rPr>
            </w:r>
            <w:r w:rsidR="0064528E" w:rsidRPr="002A56D2">
              <w:rPr>
                <w:webHidden/>
              </w:rPr>
              <w:fldChar w:fldCharType="separate"/>
            </w:r>
            <w:r w:rsidR="008B0B30">
              <w:rPr>
                <w:webHidden/>
              </w:rPr>
              <w:t>6</w:t>
            </w:r>
            <w:r w:rsidR="0064528E" w:rsidRPr="002A56D2">
              <w:rPr>
                <w:webHidden/>
              </w:rPr>
              <w:fldChar w:fldCharType="end"/>
            </w:r>
          </w:hyperlink>
        </w:p>
        <w:p w14:paraId="62562602" w14:textId="79CB8429" w:rsidR="0064528E" w:rsidRPr="002A56D2" w:rsidRDefault="00923225" w:rsidP="002A56D2">
          <w:pPr>
            <w:pStyle w:val="TOC2"/>
            <w:rPr>
              <w:rFonts w:cstheme="minorBidi"/>
              <w:sz w:val="22"/>
              <w:szCs w:val="22"/>
            </w:rPr>
          </w:pPr>
          <w:hyperlink w:anchor="_Toc63108055" w:history="1">
            <w:r w:rsidR="0064528E" w:rsidRPr="002A56D2">
              <w:rPr>
                <w:rStyle w:val="Hyperlink"/>
              </w:rPr>
              <w:t>Investigation of Accidents/Exposures</w:t>
            </w:r>
            <w:r w:rsidR="0064528E" w:rsidRPr="002A56D2">
              <w:rPr>
                <w:webHidden/>
              </w:rPr>
              <w:tab/>
            </w:r>
            <w:r w:rsidR="0064528E" w:rsidRPr="002A56D2">
              <w:rPr>
                <w:webHidden/>
              </w:rPr>
              <w:fldChar w:fldCharType="begin"/>
            </w:r>
            <w:r w:rsidR="0064528E" w:rsidRPr="002A56D2">
              <w:rPr>
                <w:webHidden/>
              </w:rPr>
              <w:instrText xml:space="preserve"> PAGEREF _Toc63108055 \h </w:instrText>
            </w:r>
            <w:r w:rsidR="0064528E" w:rsidRPr="002A56D2">
              <w:rPr>
                <w:webHidden/>
              </w:rPr>
            </w:r>
            <w:r w:rsidR="0064528E" w:rsidRPr="002A56D2">
              <w:rPr>
                <w:webHidden/>
              </w:rPr>
              <w:fldChar w:fldCharType="separate"/>
            </w:r>
            <w:r w:rsidR="008B0B30">
              <w:rPr>
                <w:webHidden/>
              </w:rPr>
              <w:t>7</w:t>
            </w:r>
            <w:r w:rsidR="0064528E" w:rsidRPr="002A56D2">
              <w:rPr>
                <w:webHidden/>
              </w:rPr>
              <w:fldChar w:fldCharType="end"/>
            </w:r>
          </w:hyperlink>
        </w:p>
        <w:p w14:paraId="1DFCFC5C" w14:textId="2631C0DD"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56" w:history="1">
            <w:r w:rsidR="0064528E" w:rsidRPr="002A56D2">
              <w:rPr>
                <w:rStyle w:val="Hyperlink"/>
                <w:rFonts w:ascii="Century Gothic" w:hAnsi="Century Gothic"/>
                <w:noProof/>
              </w:rPr>
              <w:t>HAZARD CORRECTION</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_Toc63108056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7</w:t>
            </w:r>
            <w:r w:rsidR="0064528E" w:rsidRPr="002A56D2">
              <w:rPr>
                <w:rFonts w:ascii="Century Gothic" w:hAnsi="Century Gothic"/>
                <w:noProof/>
                <w:webHidden/>
              </w:rPr>
              <w:fldChar w:fldCharType="end"/>
            </w:r>
          </w:hyperlink>
        </w:p>
        <w:p w14:paraId="0D6A22E7" w14:textId="40934CC7"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57" w:history="1">
            <w:r w:rsidR="0064528E" w:rsidRPr="002A56D2">
              <w:rPr>
                <w:rStyle w:val="Hyperlink"/>
                <w:rFonts w:ascii="Century Gothic" w:hAnsi="Century Gothic"/>
                <w:noProof/>
              </w:rPr>
              <w:t>TRAINING</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_Toc63108057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8</w:t>
            </w:r>
            <w:r w:rsidR="0064528E" w:rsidRPr="002A56D2">
              <w:rPr>
                <w:rFonts w:ascii="Century Gothic" w:hAnsi="Century Gothic"/>
                <w:noProof/>
                <w:webHidden/>
              </w:rPr>
              <w:fldChar w:fldCharType="end"/>
            </w:r>
          </w:hyperlink>
        </w:p>
        <w:p w14:paraId="3BC9A45A" w14:textId="76476D3C"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58" w:history="1">
            <w:r w:rsidR="0064528E" w:rsidRPr="002A56D2">
              <w:rPr>
                <w:rStyle w:val="Hyperlink"/>
                <w:rFonts w:ascii="Century Gothic" w:hAnsi="Century Gothic"/>
                <w:noProof/>
              </w:rPr>
              <w:t>CORONAVIRUS (COVID-19)</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_Toc63108058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8</w:t>
            </w:r>
            <w:r w:rsidR="0064528E" w:rsidRPr="002A56D2">
              <w:rPr>
                <w:rFonts w:ascii="Century Gothic" w:hAnsi="Century Gothic"/>
                <w:noProof/>
                <w:webHidden/>
              </w:rPr>
              <w:fldChar w:fldCharType="end"/>
            </w:r>
          </w:hyperlink>
        </w:p>
        <w:p w14:paraId="41B2DF85" w14:textId="2262ABB7" w:rsidR="0064528E" w:rsidRPr="002A56D2" w:rsidRDefault="00923225" w:rsidP="002A56D2">
          <w:pPr>
            <w:pStyle w:val="TOC2"/>
            <w:rPr>
              <w:rFonts w:cstheme="minorBidi"/>
              <w:sz w:val="22"/>
              <w:szCs w:val="22"/>
            </w:rPr>
          </w:pPr>
          <w:hyperlink w:anchor="_Toc63108059" w:history="1">
            <w:r w:rsidR="0064528E" w:rsidRPr="002A56D2">
              <w:rPr>
                <w:rStyle w:val="Hyperlink"/>
              </w:rPr>
              <w:t>Infection Prevention Measures</w:t>
            </w:r>
            <w:r w:rsidR="0064528E" w:rsidRPr="002A56D2">
              <w:rPr>
                <w:webHidden/>
              </w:rPr>
              <w:tab/>
            </w:r>
            <w:r w:rsidR="0064528E" w:rsidRPr="002A56D2">
              <w:rPr>
                <w:webHidden/>
              </w:rPr>
              <w:fldChar w:fldCharType="begin"/>
            </w:r>
            <w:r w:rsidR="0064528E" w:rsidRPr="002A56D2">
              <w:rPr>
                <w:webHidden/>
              </w:rPr>
              <w:instrText xml:space="preserve"> PAGEREF _Toc63108059 \h </w:instrText>
            </w:r>
            <w:r w:rsidR="0064528E" w:rsidRPr="002A56D2">
              <w:rPr>
                <w:webHidden/>
              </w:rPr>
            </w:r>
            <w:r w:rsidR="0064528E" w:rsidRPr="002A56D2">
              <w:rPr>
                <w:webHidden/>
              </w:rPr>
              <w:fldChar w:fldCharType="separate"/>
            </w:r>
            <w:r w:rsidR="008B0B30">
              <w:rPr>
                <w:webHidden/>
              </w:rPr>
              <w:t>8</w:t>
            </w:r>
            <w:r w:rsidR="0064528E" w:rsidRPr="002A56D2">
              <w:rPr>
                <w:webHidden/>
              </w:rPr>
              <w:fldChar w:fldCharType="end"/>
            </w:r>
          </w:hyperlink>
        </w:p>
        <w:p w14:paraId="0635CE75" w14:textId="5BDF1A1D" w:rsidR="0064528E" w:rsidRPr="002A56D2" w:rsidRDefault="00923225" w:rsidP="002A56D2">
          <w:pPr>
            <w:pStyle w:val="TOC2"/>
            <w:rPr>
              <w:rFonts w:cstheme="minorBidi"/>
              <w:sz w:val="22"/>
              <w:szCs w:val="22"/>
            </w:rPr>
          </w:pPr>
          <w:hyperlink w:anchor="_Toc63108060" w:history="1">
            <w:r w:rsidR="0064528E" w:rsidRPr="002A56D2">
              <w:rPr>
                <w:rStyle w:val="Hyperlink"/>
              </w:rPr>
              <w:t>Employee Training</w:t>
            </w:r>
            <w:r w:rsidR="0064528E" w:rsidRPr="002A56D2">
              <w:rPr>
                <w:webHidden/>
              </w:rPr>
              <w:tab/>
            </w:r>
            <w:r w:rsidR="0064528E" w:rsidRPr="002A56D2">
              <w:rPr>
                <w:webHidden/>
              </w:rPr>
              <w:fldChar w:fldCharType="begin"/>
            </w:r>
            <w:r w:rsidR="0064528E" w:rsidRPr="002A56D2">
              <w:rPr>
                <w:webHidden/>
              </w:rPr>
              <w:instrText xml:space="preserve"> PAGEREF _Toc63108060 \h </w:instrText>
            </w:r>
            <w:r w:rsidR="0064528E" w:rsidRPr="002A56D2">
              <w:rPr>
                <w:webHidden/>
              </w:rPr>
            </w:r>
            <w:r w:rsidR="0064528E" w:rsidRPr="002A56D2">
              <w:rPr>
                <w:webHidden/>
              </w:rPr>
              <w:fldChar w:fldCharType="separate"/>
            </w:r>
            <w:r w:rsidR="008B0B30">
              <w:rPr>
                <w:webHidden/>
              </w:rPr>
              <w:t>10</w:t>
            </w:r>
            <w:r w:rsidR="0064528E" w:rsidRPr="002A56D2">
              <w:rPr>
                <w:webHidden/>
              </w:rPr>
              <w:fldChar w:fldCharType="end"/>
            </w:r>
          </w:hyperlink>
        </w:p>
        <w:p w14:paraId="593E0983" w14:textId="3B9CAEA0" w:rsidR="0064528E" w:rsidRPr="002A56D2" w:rsidRDefault="00923225" w:rsidP="002A56D2">
          <w:pPr>
            <w:pStyle w:val="TOC2"/>
            <w:rPr>
              <w:rFonts w:cstheme="minorBidi"/>
              <w:sz w:val="22"/>
              <w:szCs w:val="22"/>
            </w:rPr>
          </w:pPr>
          <w:hyperlink w:anchor="_Toc63108061" w:history="1">
            <w:r w:rsidR="0064528E" w:rsidRPr="002A56D2">
              <w:rPr>
                <w:rStyle w:val="Hyperlink"/>
              </w:rPr>
              <w:t>Washing Facilities</w:t>
            </w:r>
            <w:r w:rsidR="0064528E" w:rsidRPr="002A56D2">
              <w:rPr>
                <w:webHidden/>
              </w:rPr>
              <w:tab/>
            </w:r>
            <w:r w:rsidR="0064528E" w:rsidRPr="002A56D2">
              <w:rPr>
                <w:webHidden/>
              </w:rPr>
              <w:fldChar w:fldCharType="begin"/>
            </w:r>
            <w:r w:rsidR="0064528E" w:rsidRPr="002A56D2">
              <w:rPr>
                <w:webHidden/>
              </w:rPr>
              <w:instrText xml:space="preserve"> PAGEREF _Toc63108061 \h </w:instrText>
            </w:r>
            <w:r w:rsidR="0064528E" w:rsidRPr="002A56D2">
              <w:rPr>
                <w:webHidden/>
              </w:rPr>
            </w:r>
            <w:r w:rsidR="0064528E" w:rsidRPr="002A56D2">
              <w:rPr>
                <w:webHidden/>
              </w:rPr>
              <w:fldChar w:fldCharType="separate"/>
            </w:r>
            <w:r w:rsidR="008B0B30">
              <w:rPr>
                <w:webHidden/>
              </w:rPr>
              <w:t>11</w:t>
            </w:r>
            <w:r w:rsidR="0064528E" w:rsidRPr="002A56D2">
              <w:rPr>
                <w:webHidden/>
              </w:rPr>
              <w:fldChar w:fldCharType="end"/>
            </w:r>
          </w:hyperlink>
        </w:p>
        <w:p w14:paraId="3BFFCA78" w14:textId="3B95B7F2" w:rsidR="0064528E" w:rsidRPr="002A56D2" w:rsidRDefault="00923225" w:rsidP="002A56D2">
          <w:pPr>
            <w:pStyle w:val="TOC2"/>
            <w:rPr>
              <w:rFonts w:cstheme="minorBidi"/>
              <w:sz w:val="22"/>
              <w:szCs w:val="22"/>
            </w:rPr>
          </w:pPr>
          <w:hyperlink w:anchor="_Toc63108062" w:history="1">
            <w:r w:rsidR="0064528E" w:rsidRPr="002A56D2">
              <w:rPr>
                <w:rStyle w:val="Hyperlink"/>
              </w:rPr>
              <w:t>Personal Protective Equipment (PPE)</w:t>
            </w:r>
            <w:r w:rsidR="0064528E" w:rsidRPr="002A56D2">
              <w:rPr>
                <w:webHidden/>
              </w:rPr>
              <w:tab/>
            </w:r>
            <w:r w:rsidR="0064528E" w:rsidRPr="002A56D2">
              <w:rPr>
                <w:webHidden/>
              </w:rPr>
              <w:fldChar w:fldCharType="begin"/>
            </w:r>
            <w:r w:rsidR="0064528E" w:rsidRPr="002A56D2">
              <w:rPr>
                <w:webHidden/>
              </w:rPr>
              <w:instrText xml:space="preserve"> PAGEREF _Toc63108062 \h </w:instrText>
            </w:r>
            <w:r w:rsidR="0064528E" w:rsidRPr="002A56D2">
              <w:rPr>
                <w:webHidden/>
              </w:rPr>
            </w:r>
            <w:r w:rsidR="0064528E" w:rsidRPr="002A56D2">
              <w:rPr>
                <w:webHidden/>
              </w:rPr>
              <w:fldChar w:fldCharType="separate"/>
            </w:r>
            <w:r w:rsidR="008B0B30">
              <w:rPr>
                <w:webHidden/>
              </w:rPr>
              <w:t>11</w:t>
            </w:r>
            <w:r w:rsidR="0064528E" w:rsidRPr="002A56D2">
              <w:rPr>
                <w:webHidden/>
              </w:rPr>
              <w:fldChar w:fldCharType="end"/>
            </w:r>
          </w:hyperlink>
        </w:p>
        <w:p w14:paraId="5F073C4D" w14:textId="1FA95947"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63" w:history="1">
            <w:r w:rsidR="0064528E" w:rsidRPr="002A56D2">
              <w:rPr>
                <w:rStyle w:val="Hyperlink"/>
                <w:rFonts w:ascii="Century Gothic" w:hAnsi="Century Gothic"/>
                <w:noProof/>
              </w:rPr>
              <w:t>RECORD KEEPING</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_Toc63108063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11</w:t>
            </w:r>
            <w:r w:rsidR="0064528E" w:rsidRPr="002A56D2">
              <w:rPr>
                <w:rFonts w:ascii="Century Gothic" w:hAnsi="Century Gothic"/>
                <w:noProof/>
                <w:webHidden/>
              </w:rPr>
              <w:fldChar w:fldCharType="end"/>
            </w:r>
          </w:hyperlink>
        </w:p>
        <w:p w14:paraId="33A14697" w14:textId="384669C4"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64" w:history="1">
            <w:r w:rsidR="0064528E" w:rsidRPr="002A56D2">
              <w:rPr>
                <w:rStyle w:val="Hyperlink"/>
                <w:rFonts w:ascii="Century Gothic" w:hAnsi="Century Gothic" w:cs="Arabic Typesetting"/>
                <w:noProof/>
              </w:rPr>
              <w:t>MANUAL OF PROCEDURES FOR SAFETY AND ACCIDENT/ ILLNESS PREVENTION</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_Toc63108064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12</w:t>
            </w:r>
            <w:r w:rsidR="0064528E" w:rsidRPr="002A56D2">
              <w:rPr>
                <w:rFonts w:ascii="Century Gothic" w:hAnsi="Century Gothic"/>
                <w:noProof/>
                <w:webHidden/>
              </w:rPr>
              <w:fldChar w:fldCharType="end"/>
            </w:r>
          </w:hyperlink>
        </w:p>
        <w:p w14:paraId="4D1DE8EB" w14:textId="3FAE5D69" w:rsidR="0064528E" w:rsidRPr="002A56D2" w:rsidRDefault="00923225" w:rsidP="002A56D2">
          <w:pPr>
            <w:pStyle w:val="TOC2"/>
            <w:rPr>
              <w:rFonts w:cstheme="minorBidi"/>
              <w:sz w:val="22"/>
              <w:szCs w:val="22"/>
            </w:rPr>
          </w:pPr>
          <w:hyperlink w:anchor="_Toc63108065" w:history="1">
            <w:r w:rsidR="0064528E" w:rsidRPr="002A56D2">
              <w:rPr>
                <w:rStyle w:val="Hyperlink"/>
              </w:rPr>
              <w:t>General</w:t>
            </w:r>
            <w:r w:rsidR="0064528E" w:rsidRPr="002A56D2">
              <w:rPr>
                <w:webHidden/>
              </w:rPr>
              <w:tab/>
            </w:r>
            <w:r w:rsidR="0064528E" w:rsidRPr="002A56D2">
              <w:rPr>
                <w:webHidden/>
              </w:rPr>
              <w:fldChar w:fldCharType="begin"/>
            </w:r>
            <w:r w:rsidR="0064528E" w:rsidRPr="002A56D2">
              <w:rPr>
                <w:webHidden/>
              </w:rPr>
              <w:instrText xml:space="preserve"> PAGEREF _Toc63108065 \h </w:instrText>
            </w:r>
            <w:r w:rsidR="0064528E" w:rsidRPr="002A56D2">
              <w:rPr>
                <w:webHidden/>
              </w:rPr>
            </w:r>
            <w:r w:rsidR="0064528E" w:rsidRPr="002A56D2">
              <w:rPr>
                <w:webHidden/>
              </w:rPr>
              <w:fldChar w:fldCharType="separate"/>
            </w:r>
            <w:r w:rsidR="008B0B30">
              <w:rPr>
                <w:webHidden/>
              </w:rPr>
              <w:t>12</w:t>
            </w:r>
            <w:r w:rsidR="0064528E" w:rsidRPr="002A56D2">
              <w:rPr>
                <w:webHidden/>
              </w:rPr>
              <w:fldChar w:fldCharType="end"/>
            </w:r>
          </w:hyperlink>
        </w:p>
        <w:p w14:paraId="0F7D65F4" w14:textId="4EF5589B" w:rsidR="0064528E" w:rsidRPr="002A56D2" w:rsidRDefault="00923225" w:rsidP="002A56D2">
          <w:pPr>
            <w:pStyle w:val="TOC2"/>
            <w:rPr>
              <w:rFonts w:cstheme="minorBidi"/>
              <w:sz w:val="22"/>
              <w:szCs w:val="22"/>
            </w:rPr>
          </w:pPr>
          <w:hyperlink w:anchor="_Toc63108066" w:history="1">
            <w:r w:rsidR="0064528E" w:rsidRPr="002A56D2">
              <w:rPr>
                <w:rStyle w:val="Hyperlink"/>
              </w:rPr>
              <w:t>Head Start Kitchen</w:t>
            </w:r>
            <w:r w:rsidR="0064528E" w:rsidRPr="002A56D2">
              <w:rPr>
                <w:webHidden/>
              </w:rPr>
              <w:tab/>
            </w:r>
            <w:r w:rsidR="0064528E" w:rsidRPr="002A56D2">
              <w:rPr>
                <w:webHidden/>
              </w:rPr>
              <w:fldChar w:fldCharType="begin"/>
            </w:r>
            <w:r w:rsidR="0064528E" w:rsidRPr="002A56D2">
              <w:rPr>
                <w:webHidden/>
              </w:rPr>
              <w:instrText xml:space="preserve"> PAGEREF _Toc63108066 \h </w:instrText>
            </w:r>
            <w:r w:rsidR="0064528E" w:rsidRPr="002A56D2">
              <w:rPr>
                <w:webHidden/>
              </w:rPr>
            </w:r>
            <w:r w:rsidR="0064528E" w:rsidRPr="002A56D2">
              <w:rPr>
                <w:webHidden/>
              </w:rPr>
              <w:fldChar w:fldCharType="separate"/>
            </w:r>
            <w:r w:rsidR="008B0B30">
              <w:rPr>
                <w:webHidden/>
              </w:rPr>
              <w:t>12</w:t>
            </w:r>
            <w:r w:rsidR="0064528E" w:rsidRPr="002A56D2">
              <w:rPr>
                <w:webHidden/>
              </w:rPr>
              <w:fldChar w:fldCharType="end"/>
            </w:r>
          </w:hyperlink>
        </w:p>
        <w:p w14:paraId="58BCE84D" w14:textId="1C9D0A03" w:rsidR="0064528E" w:rsidRPr="002A56D2" w:rsidRDefault="00923225" w:rsidP="002A56D2">
          <w:pPr>
            <w:pStyle w:val="TOC2"/>
            <w:rPr>
              <w:rFonts w:cstheme="minorBidi"/>
              <w:sz w:val="22"/>
              <w:szCs w:val="22"/>
            </w:rPr>
          </w:pPr>
          <w:hyperlink w:anchor="_Toc63108067" w:history="1">
            <w:r w:rsidR="0064528E" w:rsidRPr="002A56D2">
              <w:rPr>
                <w:rStyle w:val="Hyperlink"/>
              </w:rPr>
              <w:t>Head Start Classroom/Playground</w:t>
            </w:r>
            <w:r w:rsidR="0064528E" w:rsidRPr="002A56D2">
              <w:rPr>
                <w:webHidden/>
              </w:rPr>
              <w:tab/>
            </w:r>
            <w:r w:rsidR="0064528E" w:rsidRPr="002A56D2">
              <w:rPr>
                <w:webHidden/>
              </w:rPr>
              <w:fldChar w:fldCharType="begin"/>
            </w:r>
            <w:r w:rsidR="0064528E" w:rsidRPr="002A56D2">
              <w:rPr>
                <w:webHidden/>
              </w:rPr>
              <w:instrText xml:space="preserve"> PAGEREF _Toc63108067 \h </w:instrText>
            </w:r>
            <w:r w:rsidR="0064528E" w:rsidRPr="002A56D2">
              <w:rPr>
                <w:webHidden/>
              </w:rPr>
            </w:r>
            <w:r w:rsidR="0064528E" w:rsidRPr="002A56D2">
              <w:rPr>
                <w:webHidden/>
              </w:rPr>
              <w:fldChar w:fldCharType="separate"/>
            </w:r>
            <w:r w:rsidR="008B0B30">
              <w:rPr>
                <w:webHidden/>
              </w:rPr>
              <w:t>13</w:t>
            </w:r>
            <w:r w:rsidR="0064528E" w:rsidRPr="002A56D2">
              <w:rPr>
                <w:webHidden/>
              </w:rPr>
              <w:fldChar w:fldCharType="end"/>
            </w:r>
          </w:hyperlink>
        </w:p>
        <w:p w14:paraId="6228C7AF" w14:textId="41222A00"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68" w:history="1">
            <w:r w:rsidR="0064528E" w:rsidRPr="002A56D2">
              <w:rPr>
                <w:rStyle w:val="Hyperlink"/>
                <w:rFonts w:ascii="Century Gothic" w:hAnsi="Century Gothic"/>
                <w:noProof/>
              </w:rPr>
              <w:t>APPENDIX A: HAZARD ASSESSMENT CHECKLIST</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_Toc63108068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15</w:t>
            </w:r>
            <w:r w:rsidR="0064528E" w:rsidRPr="002A56D2">
              <w:rPr>
                <w:rFonts w:ascii="Century Gothic" w:hAnsi="Century Gothic"/>
                <w:noProof/>
                <w:webHidden/>
              </w:rPr>
              <w:fldChar w:fldCharType="end"/>
            </w:r>
          </w:hyperlink>
        </w:p>
        <w:p w14:paraId="51816C20" w14:textId="0C277EA8"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69" w:history="1">
            <w:r w:rsidR="0064528E" w:rsidRPr="002A56D2">
              <w:rPr>
                <w:rStyle w:val="Hyperlink"/>
                <w:rFonts w:ascii="Century Gothic" w:hAnsi="Century Gothic"/>
                <w:noProof/>
              </w:rPr>
              <w:t>APPENDIX B: EMPLOYEE INCIDENT REPORT</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_Toc63108069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20</w:t>
            </w:r>
            <w:r w:rsidR="0064528E" w:rsidRPr="002A56D2">
              <w:rPr>
                <w:rFonts w:ascii="Century Gothic" w:hAnsi="Century Gothic"/>
                <w:noProof/>
                <w:webHidden/>
              </w:rPr>
              <w:fldChar w:fldCharType="end"/>
            </w:r>
          </w:hyperlink>
        </w:p>
        <w:p w14:paraId="6D1DE283" w14:textId="4DD407C2"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70" w:history="1">
            <w:r w:rsidR="0064528E" w:rsidRPr="002A56D2">
              <w:rPr>
                <w:rStyle w:val="Hyperlink"/>
                <w:rFonts w:ascii="Century Gothic" w:hAnsi="Century Gothic"/>
                <w:noProof/>
              </w:rPr>
              <w:t>APPENDIX C: WITNESS INCIDENT REPORT</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_Toc63108070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21</w:t>
            </w:r>
            <w:r w:rsidR="0064528E" w:rsidRPr="002A56D2">
              <w:rPr>
                <w:rFonts w:ascii="Century Gothic" w:hAnsi="Century Gothic"/>
                <w:noProof/>
                <w:webHidden/>
              </w:rPr>
              <w:fldChar w:fldCharType="end"/>
            </w:r>
          </w:hyperlink>
        </w:p>
        <w:p w14:paraId="2E87A218" w14:textId="10846A27"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71" w:history="1">
            <w:r w:rsidR="0064528E" w:rsidRPr="002A56D2">
              <w:rPr>
                <w:rStyle w:val="Hyperlink"/>
                <w:rFonts w:ascii="Century Gothic" w:hAnsi="Century Gothic"/>
                <w:noProof/>
              </w:rPr>
              <w:t>APPENDIX D: ACCIDENT, ILLNESS AND INJURY INVESTIGATION FORM</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_Toc63108071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22</w:t>
            </w:r>
            <w:r w:rsidR="0064528E" w:rsidRPr="002A56D2">
              <w:rPr>
                <w:rFonts w:ascii="Century Gothic" w:hAnsi="Century Gothic"/>
                <w:noProof/>
                <w:webHidden/>
              </w:rPr>
              <w:fldChar w:fldCharType="end"/>
            </w:r>
          </w:hyperlink>
        </w:p>
        <w:p w14:paraId="246238C7" w14:textId="02024183" w:rsidR="0064528E" w:rsidRPr="002A56D2" w:rsidRDefault="00923225">
          <w:pPr>
            <w:pStyle w:val="TOC1"/>
            <w:tabs>
              <w:tab w:val="right" w:leader="dot" w:pos="10790"/>
            </w:tabs>
            <w:rPr>
              <w:rFonts w:ascii="Century Gothic" w:eastAsiaTheme="minorEastAsia" w:hAnsi="Century Gothic" w:cstheme="minorBidi"/>
              <w:noProof/>
              <w:sz w:val="22"/>
              <w:szCs w:val="22"/>
            </w:rPr>
          </w:pPr>
          <w:hyperlink w:anchor="_Toc63108072" w:history="1">
            <w:r w:rsidR="0064528E" w:rsidRPr="002A56D2">
              <w:rPr>
                <w:rStyle w:val="Hyperlink"/>
                <w:rFonts w:ascii="Century Gothic" w:hAnsi="Century Gothic"/>
                <w:noProof/>
              </w:rPr>
              <w:t>APPENDIX E: INDIVIDUAL EMPLOYEE TRAINING DOCUMENTATION</w:t>
            </w:r>
            <w:r w:rsidR="0064528E" w:rsidRPr="002A56D2">
              <w:rPr>
                <w:rFonts w:ascii="Century Gothic" w:hAnsi="Century Gothic"/>
                <w:noProof/>
                <w:webHidden/>
              </w:rPr>
              <w:tab/>
            </w:r>
            <w:r w:rsidR="0064528E" w:rsidRPr="002A56D2">
              <w:rPr>
                <w:rFonts w:ascii="Century Gothic" w:hAnsi="Century Gothic"/>
                <w:noProof/>
                <w:webHidden/>
              </w:rPr>
              <w:fldChar w:fldCharType="begin"/>
            </w:r>
            <w:r w:rsidR="0064528E" w:rsidRPr="002A56D2">
              <w:rPr>
                <w:rFonts w:ascii="Century Gothic" w:hAnsi="Century Gothic"/>
                <w:noProof/>
                <w:webHidden/>
              </w:rPr>
              <w:instrText xml:space="preserve"> PAGEREF _Toc63108072 \h </w:instrText>
            </w:r>
            <w:r w:rsidR="0064528E" w:rsidRPr="002A56D2">
              <w:rPr>
                <w:rFonts w:ascii="Century Gothic" w:hAnsi="Century Gothic"/>
                <w:noProof/>
                <w:webHidden/>
              </w:rPr>
            </w:r>
            <w:r w:rsidR="0064528E" w:rsidRPr="002A56D2">
              <w:rPr>
                <w:rFonts w:ascii="Century Gothic" w:hAnsi="Century Gothic"/>
                <w:noProof/>
                <w:webHidden/>
              </w:rPr>
              <w:fldChar w:fldCharType="separate"/>
            </w:r>
            <w:r w:rsidR="008B0B30">
              <w:rPr>
                <w:rFonts w:ascii="Century Gothic" w:hAnsi="Century Gothic"/>
                <w:noProof/>
                <w:webHidden/>
              </w:rPr>
              <w:t>24</w:t>
            </w:r>
            <w:r w:rsidR="0064528E" w:rsidRPr="002A56D2">
              <w:rPr>
                <w:rFonts w:ascii="Century Gothic" w:hAnsi="Century Gothic"/>
                <w:noProof/>
                <w:webHidden/>
              </w:rPr>
              <w:fldChar w:fldCharType="end"/>
            </w:r>
          </w:hyperlink>
        </w:p>
        <w:p w14:paraId="50542B43" w14:textId="07439E26" w:rsidR="00635970" w:rsidRDefault="00635970">
          <w:r w:rsidRPr="002A56D2">
            <w:rPr>
              <w:rFonts w:ascii="Century Gothic" w:hAnsi="Century Gothic"/>
              <w:b/>
              <w:bCs/>
              <w:noProof/>
            </w:rPr>
            <w:fldChar w:fldCharType="end"/>
          </w:r>
        </w:p>
      </w:sdtContent>
    </w:sdt>
    <w:p w14:paraId="0C022560" w14:textId="65F42426" w:rsidR="009613B1" w:rsidRPr="00686EAC" w:rsidRDefault="00D01E45" w:rsidP="00686EAC">
      <w:pPr>
        <w:ind w:right="-720"/>
        <w:rPr>
          <w:rFonts w:ascii="Century Gothic" w:hAnsi="Century Gothic"/>
          <w:b/>
        </w:rPr>
      </w:pPr>
      <w:r w:rsidRPr="00686EAC">
        <w:rPr>
          <w:rFonts w:ascii="Century Gothic" w:hAnsi="Century Gothic"/>
          <w:b/>
        </w:rPr>
        <w:tab/>
      </w:r>
    </w:p>
    <w:p w14:paraId="49609C08" w14:textId="71D39ACF" w:rsidR="00D46BA6" w:rsidRDefault="00D46BA6">
      <w:pPr>
        <w:rPr>
          <w:rFonts w:ascii="Century Gothic" w:hAnsi="Century Gothic"/>
          <w:b/>
        </w:rPr>
      </w:pPr>
      <w:r>
        <w:rPr>
          <w:rFonts w:ascii="Century Gothic" w:hAnsi="Century Gothic"/>
          <w:b/>
        </w:rPr>
        <w:br w:type="page"/>
      </w:r>
    </w:p>
    <w:p w14:paraId="168B7D81" w14:textId="2BC08453" w:rsidR="00747706" w:rsidRPr="00686EAC" w:rsidRDefault="00DA7632" w:rsidP="00686EAC">
      <w:pPr>
        <w:pStyle w:val="Heading1"/>
        <w:rPr>
          <w:sz w:val="32"/>
          <w:szCs w:val="32"/>
          <w:u w:val="single"/>
        </w:rPr>
      </w:pPr>
      <w:bookmarkStart w:id="1" w:name="_Toc57987443"/>
      <w:bookmarkStart w:id="2" w:name="_Toc57991961"/>
      <w:bookmarkStart w:id="3" w:name="_Toc63108048"/>
      <w:r w:rsidRPr="00686EAC">
        <w:rPr>
          <w:sz w:val="32"/>
          <w:szCs w:val="32"/>
          <w:u w:val="single"/>
        </w:rPr>
        <w:lastRenderedPageBreak/>
        <w:t>I</w:t>
      </w:r>
      <w:r w:rsidR="00747706" w:rsidRPr="00686EAC">
        <w:rPr>
          <w:sz w:val="32"/>
          <w:szCs w:val="32"/>
          <w:u w:val="single"/>
        </w:rPr>
        <w:t>NTRODUCTION</w:t>
      </w:r>
      <w:bookmarkEnd w:id="1"/>
      <w:bookmarkEnd w:id="2"/>
      <w:bookmarkEnd w:id="3"/>
    </w:p>
    <w:p w14:paraId="005A8AAB" w14:textId="77777777" w:rsidR="00747706" w:rsidRPr="00686EAC" w:rsidRDefault="00747706">
      <w:pPr>
        <w:widowControl w:val="0"/>
        <w:jc w:val="both"/>
        <w:rPr>
          <w:rFonts w:ascii="Century Gothic" w:hAnsi="Century Gothic"/>
        </w:rPr>
      </w:pPr>
    </w:p>
    <w:p w14:paraId="2C867C91" w14:textId="04E0DC84" w:rsidR="00747706" w:rsidRPr="00686EAC" w:rsidRDefault="00747706">
      <w:pPr>
        <w:widowControl w:val="0"/>
        <w:jc w:val="both"/>
        <w:rPr>
          <w:rFonts w:ascii="Century Gothic" w:hAnsi="Century Gothic"/>
        </w:rPr>
      </w:pPr>
      <w:r w:rsidRPr="00686EAC">
        <w:rPr>
          <w:rFonts w:ascii="Century Gothic" w:hAnsi="Century Gothic"/>
        </w:rPr>
        <w:t>Every California employer must establish, implement and maintain a written Injury and Illness Prevention Program (IIPP) manual and a copy must be maintained at each worksite.</w:t>
      </w:r>
      <w:r w:rsidR="00961C6F" w:rsidRPr="00686EAC">
        <w:rPr>
          <w:rFonts w:ascii="Century Gothic" w:hAnsi="Century Gothic"/>
        </w:rPr>
        <w:t xml:space="preserve"> </w:t>
      </w:r>
      <w:r w:rsidRPr="00686EAC">
        <w:rPr>
          <w:rFonts w:ascii="Century Gothic" w:hAnsi="Century Gothic"/>
        </w:rPr>
        <w:t xml:space="preserve">The requirements for the IIPP are contained in </w:t>
      </w:r>
      <w:r w:rsidRPr="00686EAC">
        <w:rPr>
          <w:rFonts w:ascii="Century Gothic" w:hAnsi="Century Gothic"/>
          <w:b/>
        </w:rPr>
        <w:t>Title 8 of the California Code of Regulations, Section 3203 (T8 CCR 3203)</w:t>
      </w:r>
      <w:r w:rsidR="00245D9C" w:rsidRPr="00686EAC">
        <w:rPr>
          <w:rFonts w:ascii="Century Gothic" w:hAnsi="Century Gothic"/>
        </w:rPr>
        <w:t xml:space="preserve"> to protect employees from workplace hazards, including infectious diseases.</w:t>
      </w:r>
    </w:p>
    <w:p w14:paraId="3E65943A" w14:textId="77777777" w:rsidR="00747706" w:rsidRPr="00686EAC" w:rsidRDefault="00747706">
      <w:pPr>
        <w:widowControl w:val="0"/>
        <w:jc w:val="both"/>
        <w:rPr>
          <w:rFonts w:ascii="Century Gothic" w:hAnsi="Century Gothic"/>
        </w:rPr>
      </w:pPr>
    </w:p>
    <w:p w14:paraId="1F9723DD" w14:textId="2C307D72" w:rsidR="00245D9C" w:rsidRPr="00686EAC" w:rsidRDefault="00747706">
      <w:pPr>
        <w:widowControl w:val="0"/>
        <w:jc w:val="both"/>
        <w:rPr>
          <w:rFonts w:ascii="Century Gothic" w:hAnsi="Century Gothic"/>
        </w:rPr>
      </w:pPr>
      <w:r w:rsidRPr="00686EAC">
        <w:rPr>
          <w:rFonts w:ascii="Century Gothic" w:hAnsi="Century Gothic"/>
        </w:rPr>
        <w:t xml:space="preserve">It is the intent of </w:t>
      </w:r>
      <w:r w:rsidR="00EB74AC">
        <w:rPr>
          <w:rFonts w:ascii="Century Gothic" w:hAnsi="Century Gothic"/>
        </w:rPr>
        <w:t>the Agency</w:t>
      </w:r>
      <w:r w:rsidRPr="00686EAC">
        <w:rPr>
          <w:rFonts w:ascii="Century Gothic" w:hAnsi="Century Gothic"/>
        </w:rPr>
        <w:t xml:space="preserve"> to comply with all laws. To do this, </w:t>
      </w:r>
      <w:r w:rsidR="009E6D8B">
        <w:rPr>
          <w:rFonts w:ascii="Century Gothic" w:hAnsi="Century Gothic"/>
        </w:rPr>
        <w:t>the Agency</w:t>
      </w:r>
      <w:r w:rsidRPr="00686EAC">
        <w:rPr>
          <w:rFonts w:ascii="Century Gothic" w:hAnsi="Century Gothic"/>
        </w:rPr>
        <w:t xml:space="preserve"> must constantly be aware of conditions in all work areas that can produce injuries.  Inform your supervisor and/or a member of the </w:t>
      </w:r>
      <w:hyperlink w:anchor="safetycommittee" w:history="1">
        <w:r w:rsidRPr="00686EAC">
          <w:rPr>
            <w:rStyle w:val="Hyperlink"/>
            <w:rFonts w:ascii="Century Gothic" w:hAnsi="Century Gothic"/>
            <w:color w:val="auto"/>
            <w:u w:val="none"/>
          </w:rPr>
          <w:t>Safety Committee</w:t>
        </w:r>
      </w:hyperlink>
      <w:r w:rsidRPr="00686EAC">
        <w:rPr>
          <w:rFonts w:ascii="Century Gothic" w:hAnsi="Century Gothic"/>
        </w:rPr>
        <w:t xml:space="preserve"> immediately of any situation beyond your ability or authority to correct, or of any on-going hazard that doesn’t seem to get corrected.</w:t>
      </w:r>
    </w:p>
    <w:p w14:paraId="0EA9199E" w14:textId="77777777" w:rsidR="008B4B12" w:rsidRPr="00686EAC" w:rsidRDefault="008B4B12" w:rsidP="00686EAC">
      <w:pPr>
        <w:jc w:val="both"/>
        <w:rPr>
          <w:rFonts w:ascii="Century Gothic" w:hAnsi="Century Gothic"/>
          <w:b/>
          <w:u w:val="single"/>
        </w:rPr>
      </w:pPr>
    </w:p>
    <w:p w14:paraId="78292965" w14:textId="77777777" w:rsidR="00E52A82" w:rsidRPr="00686EAC" w:rsidRDefault="00E52A82" w:rsidP="00686EAC">
      <w:pPr>
        <w:jc w:val="both"/>
        <w:rPr>
          <w:rFonts w:ascii="Century Gothic" w:hAnsi="Century Gothic"/>
        </w:rPr>
      </w:pPr>
      <w:r w:rsidRPr="00686EAC">
        <w:rPr>
          <w:rFonts w:ascii="Century Gothic" w:hAnsi="Century Gothic"/>
        </w:rPr>
        <w:t>This Illness and Injury Prevention Program hereby makes provision for:</w:t>
      </w:r>
    </w:p>
    <w:p w14:paraId="5E2609D7" w14:textId="77777777" w:rsidR="00E52A82" w:rsidRPr="00686EAC" w:rsidRDefault="00E52A82" w:rsidP="00686EAC">
      <w:pPr>
        <w:jc w:val="both"/>
        <w:rPr>
          <w:rFonts w:ascii="Century Gothic" w:hAnsi="Century Gothic"/>
        </w:rPr>
      </w:pPr>
    </w:p>
    <w:p w14:paraId="74546A93" w14:textId="77777777" w:rsidR="00E52A82" w:rsidRPr="00686EAC" w:rsidRDefault="00E52A82" w:rsidP="00686EAC">
      <w:pPr>
        <w:numPr>
          <w:ilvl w:val="0"/>
          <w:numId w:val="1"/>
        </w:numPr>
        <w:jc w:val="both"/>
        <w:rPr>
          <w:rFonts w:ascii="Century Gothic" w:hAnsi="Century Gothic"/>
        </w:rPr>
      </w:pPr>
      <w:r w:rsidRPr="00686EAC">
        <w:rPr>
          <w:rFonts w:ascii="Century Gothic" w:hAnsi="Century Gothic"/>
        </w:rPr>
        <w:t>The establishment of primary and secondary responsibilities for accident prevention.</w:t>
      </w:r>
    </w:p>
    <w:p w14:paraId="658971B3" w14:textId="77777777" w:rsidR="00E52A82" w:rsidRPr="00686EAC" w:rsidRDefault="00E52A82" w:rsidP="00686EAC">
      <w:pPr>
        <w:ind w:left="360"/>
        <w:jc w:val="both"/>
        <w:rPr>
          <w:rFonts w:ascii="Century Gothic" w:hAnsi="Century Gothic"/>
        </w:rPr>
      </w:pPr>
    </w:p>
    <w:p w14:paraId="64DBDA3C" w14:textId="282B0F05" w:rsidR="00E52A82" w:rsidRPr="00686EAC" w:rsidRDefault="00E52A82" w:rsidP="00686EAC">
      <w:pPr>
        <w:numPr>
          <w:ilvl w:val="0"/>
          <w:numId w:val="1"/>
        </w:numPr>
        <w:jc w:val="both"/>
        <w:rPr>
          <w:rFonts w:ascii="Century Gothic" w:hAnsi="Century Gothic"/>
        </w:rPr>
      </w:pPr>
      <w:r w:rsidRPr="00686EAC">
        <w:rPr>
          <w:rFonts w:ascii="Century Gothic" w:hAnsi="Century Gothic"/>
        </w:rPr>
        <w:t>The development of Agency-wide safety policies and procedures</w:t>
      </w:r>
      <w:r w:rsidR="00936B32" w:rsidRPr="00686EAC">
        <w:rPr>
          <w:rFonts w:ascii="Century Gothic" w:hAnsi="Century Gothic"/>
        </w:rPr>
        <w:t xml:space="preserve"> that align with federal and state </w:t>
      </w:r>
      <w:r w:rsidR="00F2758E" w:rsidRPr="00686EAC">
        <w:rPr>
          <w:rFonts w:ascii="Century Gothic" w:hAnsi="Century Gothic"/>
        </w:rPr>
        <w:t>regulations</w:t>
      </w:r>
      <w:r w:rsidR="00936B32" w:rsidRPr="00686EAC">
        <w:rPr>
          <w:rFonts w:ascii="Century Gothic" w:hAnsi="Century Gothic"/>
        </w:rPr>
        <w:t xml:space="preserve"> per program agreements</w:t>
      </w:r>
      <w:r w:rsidRPr="00686EAC">
        <w:rPr>
          <w:rFonts w:ascii="Century Gothic" w:hAnsi="Century Gothic"/>
        </w:rPr>
        <w:t>.</w:t>
      </w:r>
    </w:p>
    <w:p w14:paraId="16EBEAB7" w14:textId="77777777" w:rsidR="00340084" w:rsidRPr="00686EAC" w:rsidRDefault="00340084" w:rsidP="00686EAC">
      <w:pPr>
        <w:ind w:left="840"/>
        <w:jc w:val="both"/>
        <w:rPr>
          <w:rFonts w:ascii="Century Gothic" w:hAnsi="Century Gothic"/>
        </w:rPr>
      </w:pPr>
    </w:p>
    <w:p w14:paraId="4C9F68EA" w14:textId="656DEBD6" w:rsidR="00245D9C" w:rsidRPr="00686EAC" w:rsidRDefault="00245D9C" w:rsidP="00686EAC">
      <w:pPr>
        <w:numPr>
          <w:ilvl w:val="1"/>
          <w:numId w:val="1"/>
        </w:numPr>
        <w:jc w:val="both"/>
        <w:rPr>
          <w:rFonts w:ascii="Century Gothic" w:hAnsi="Century Gothic"/>
        </w:rPr>
      </w:pPr>
      <w:r w:rsidRPr="00686EAC">
        <w:rPr>
          <w:rFonts w:ascii="Century Gothic" w:hAnsi="Century Gothic"/>
        </w:rPr>
        <w:t>The identification and determination if an infectious disease as provided by the Center</w:t>
      </w:r>
      <w:r w:rsidR="00603B3E">
        <w:rPr>
          <w:rFonts w:ascii="Century Gothic" w:hAnsi="Century Gothic"/>
        </w:rPr>
        <w:t>s</w:t>
      </w:r>
      <w:r w:rsidRPr="00686EAC">
        <w:rPr>
          <w:rFonts w:ascii="Century Gothic" w:hAnsi="Century Gothic"/>
        </w:rPr>
        <w:t xml:space="preserve"> for Disease Control and Prevention (CDC)</w:t>
      </w:r>
      <w:r w:rsidR="00961C6F" w:rsidRPr="00686EAC">
        <w:rPr>
          <w:rFonts w:ascii="Century Gothic" w:hAnsi="Century Gothic"/>
        </w:rPr>
        <w:t xml:space="preserve"> </w:t>
      </w:r>
      <w:r w:rsidRPr="00686EAC">
        <w:rPr>
          <w:rFonts w:ascii="Century Gothic" w:hAnsi="Century Gothic"/>
        </w:rPr>
        <w:t>is a hazard in the workplace (</w:t>
      </w:r>
      <w:r w:rsidR="00961C6F" w:rsidRPr="00686EAC">
        <w:rPr>
          <w:rFonts w:ascii="Century Gothic" w:hAnsi="Century Gothic"/>
        </w:rPr>
        <w:t xml:space="preserve">i.e., </w:t>
      </w:r>
      <w:r w:rsidRPr="00686EAC">
        <w:rPr>
          <w:rFonts w:ascii="Century Gothic" w:hAnsi="Century Gothic"/>
        </w:rPr>
        <w:t>Coronavirus Disease 2019).</w:t>
      </w:r>
    </w:p>
    <w:p w14:paraId="61501373" w14:textId="77777777" w:rsidR="00181E9B" w:rsidRPr="00686EAC" w:rsidRDefault="00181E9B" w:rsidP="00686EAC">
      <w:pPr>
        <w:jc w:val="both"/>
        <w:rPr>
          <w:rFonts w:ascii="Century Gothic" w:hAnsi="Century Gothic"/>
        </w:rPr>
      </w:pPr>
    </w:p>
    <w:p w14:paraId="6366DC87" w14:textId="26F0AC58" w:rsidR="005E672B" w:rsidRPr="00686EAC" w:rsidRDefault="009B31A7" w:rsidP="00686EAC">
      <w:pPr>
        <w:numPr>
          <w:ilvl w:val="0"/>
          <w:numId w:val="1"/>
        </w:numPr>
        <w:jc w:val="both"/>
        <w:rPr>
          <w:rFonts w:ascii="Century Gothic" w:hAnsi="Century Gothic"/>
        </w:rPr>
      </w:pPr>
      <w:r w:rsidRPr="00686EAC">
        <w:rPr>
          <w:rFonts w:ascii="Century Gothic" w:hAnsi="Century Gothic"/>
        </w:rPr>
        <w:t>A Manual o</w:t>
      </w:r>
      <w:r w:rsidR="00E52A82" w:rsidRPr="00686EAC">
        <w:rPr>
          <w:rFonts w:ascii="Century Gothic" w:hAnsi="Century Gothic"/>
        </w:rPr>
        <w:t>f Procedures of safety and accident prevention.</w:t>
      </w:r>
      <w:r w:rsidR="00961C6F" w:rsidRPr="00686EAC">
        <w:rPr>
          <w:rFonts w:ascii="Century Gothic" w:hAnsi="Century Gothic"/>
        </w:rPr>
        <w:t xml:space="preserve"> </w:t>
      </w:r>
    </w:p>
    <w:p w14:paraId="226EA489" w14:textId="77777777" w:rsidR="00181E9B" w:rsidRPr="00686EAC" w:rsidRDefault="00181E9B" w:rsidP="00686EAC">
      <w:pPr>
        <w:ind w:left="360"/>
        <w:jc w:val="both"/>
        <w:rPr>
          <w:rFonts w:ascii="Century Gothic" w:hAnsi="Century Gothic"/>
        </w:rPr>
      </w:pPr>
    </w:p>
    <w:p w14:paraId="09AACE5A" w14:textId="77777777" w:rsidR="00E52A82" w:rsidRPr="00686EAC" w:rsidRDefault="00E52A82" w:rsidP="00686EAC">
      <w:pPr>
        <w:numPr>
          <w:ilvl w:val="0"/>
          <w:numId w:val="1"/>
        </w:numPr>
        <w:jc w:val="both"/>
        <w:rPr>
          <w:rFonts w:ascii="Century Gothic" w:hAnsi="Century Gothic"/>
        </w:rPr>
      </w:pPr>
      <w:r w:rsidRPr="00686EAC">
        <w:rPr>
          <w:rFonts w:ascii="Century Gothic" w:hAnsi="Century Gothic"/>
        </w:rPr>
        <w:t>Job training in the safety factors inherent in each employee’s required duties.</w:t>
      </w:r>
    </w:p>
    <w:p w14:paraId="78BAF71B" w14:textId="77777777" w:rsidR="00181E9B" w:rsidRPr="00686EAC" w:rsidRDefault="00181E9B" w:rsidP="00686EAC">
      <w:pPr>
        <w:jc w:val="both"/>
        <w:rPr>
          <w:rFonts w:ascii="Century Gothic" w:hAnsi="Century Gothic"/>
        </w:rPr>
      </w:pPr>
    </w:p>
    <w:p w14:paraId="37A6D1A7" w14:textId="77777777" w:rsidR="00E52A82" w:rsidRPr="00686EAC" w:rsidRDefault="00E52A82" w:rsidP="00686EAC">
      <w:pPr>
        <w:numPr>
          <w:ilvl w:val="0"/>
          <w:numId w:val="1"/>
        </w:numPr>
        <w:jc w:val="both"/>
        <w:rPr>
          <w:rFonts w:ascii="Century Gothic" w:hAnsi="Century Gothic"/>
        </w:rPr>
      </w:pPr>
      <w:r w:rsidRPr="00686EAC">
        <w:rPr>
          <w:rFonts w:ascii="Century Gothic" w:hAnsi="Century Gothic"/>
        </w:rPr>
        <w:t>The investigation of job incurred accidents and illnesses which do occur.</w:t>
      </w:r>
    </w:p>
    <w:p w14:paraId="15C5BD7A" w14:textId="77777777" w:rsidR="00181E9B" w:rsidRPr="00686EAC" w:rsidRDefault="00181E9B" w:rsidP="00686EAC">
      <w:pPr>
        <w:jc w:val="both"/>
        <w:rPr>
          <w:rFonts w:ascii="Century Gothic" w:hAnsi="Century Gothic"/>
        </w:rPr>
      </w:pPr>
    </w:p>
    <w:p w14:paraId="5E02A193" w14:textId="66B66A32" w:rsidR="00E52A82" w:rsidRPr="00686EAC" w:rsidRDefault="00E52A82" w:rsidP="00686EAC">
      <w:pPr>
        <w:numPr>
          <w:ilvl w:val="0"/>
          <w:numId w:val="1"/>
        </w:numPr>
        <w:jc w:val="both"/>
        <w:rPr>
          <w:rFonts w:ascii="Century Gothic" w:hAnsi="Century Gothic"/>
        </w:rPr>
      </w:pPr>
      <w:r w:rsidRPr="00686EAC">
        <w:rPr>
          <w:rFonts w:ascii="Century Gothic" w:hAnsi="Century Gothic"/>
        </w:rPr>
        <w:t>The inspection of</w:t>
      </w:r>
      <w:r w:rsidR="00EB74AC">
        <w:rPr>
          <w:rFonts w:ascii="Century Gothic" w:hAnsi="Century Gothic"/>
        </w:rPr>
        <w:t xml:space="preserve"> Agency</w:t>
      </w:r>
      <w:r w:rsidR="00EB74AC" w:rsidRPr="00686EAC">
        <w:rPr>
          <w:rFonts w:ascii="Century Gothic" w:hAnsi="Century Gothic"/>
        </w:rPr>
        <w:t xml:space="preserve"> </w:t>
      </w:r>
      <w:r w:rsidRPr="00686EAC">
        <w:rPr>
          <w:rFonts w:ascii="Century Gothic" w:hAnsi="Century Gothic"/>
        </w:rPr>
        <w:t>facilities for unsafe conditions.</w:t>
      </w:r>
    </w:p>
    <w:p w14:paraId="25FD5D58" w14:textId="77777777" w:rsidR="00181E9B" w:rsidRPr="00686EAC" w:rsidRDefault="00181E9B" w:rsidP="00686EAC">
      <w:pPr>
        <w:jc w:val="both"/>
        <w:rPr>
          <w:rFonts w:ascii="Century Gothic" w:hAnsi="Century Gothic"/>
        </w:rPr>
      </w:pPr>
    </w:p>
    <w:p w14:paraId="03F2C3C0" w14:textId="77777777" w:rsidR="00E52A82" w:rsidRPr="00686EAC" w:rsidRDefault="00E52A82" w:rsidP="00686EAC">
      <w:pPr>
        <w:numPr>
          <w:ilvl w:val="0"/>
          <w:numId w:val="1"/>
        </w:numPr>
        <w:jc w:val="both"/>
        <w:rPr>
          <w:rFonts w:ascii="Century Gothic" w:hAnsi="Century Gothic"/>
        </w:rPr>
      </w:pPr>
      <w:r w:rsidRPr="00686EAC">
        <w:rPr>
          <w:rFonts w:ascii="Century Gothic" w:hAnsi="Century Gothic"/>
        </w:rPr>
        <w:t>The compilation and analysis of data regarding the occurrence of accidents.</w:t>
      </w:r>
    </w:p>
    <w:p w14:paraId="7C4F18E2" w14:textId="71FCEE76" w:rsidR="00181E9B" w:rsidRPr="00686EAC" w:rsidRDefault="000B3FAE" w:rsidP="00686EAC">
      <w:pPr>
        <w:pStyle w:val="Heading1"/>
        <w:rPr>
          <w:sz w:val="32"/>
          <w:szCs w:val="32"/>
          <w:u w:val="single"/>
        </w:rPr>
      </w:pPr>
      <w:bookmarkStart w:id="4" w:name="_Toc57991962"/>
      <w:bookmarkStart w:id="5" w:name="_Toc63108049"/>
      <w:r w:rsidRPr="00686EAC">
        <w:rPr>
          <w:sz w:val="32"/>
          <w:szCs w:val="32"/>
          <w:u w:val="single"/>
        </w:rPr>
        <w:t>RESPONSIBILITY</w:t>
      </w:r>
      <w:bookmarkEnd w:id="4"/>
      <w:bookmarkEnd w:id="5"/>
    </w:p>
    <w:p w14:paraId="017A999B" w14:textId="77777777" w:rsidR="00181E9B" w:rsidRPr="00686EAC" w:rsidRDefault="00181E9B" w:rsidP="00686EAC">
      <w:pPr>
        <w:jc w:val="both"/>
        <w:rPr>
          <w:rFonts w:ascii="Century Gothic" w:hAnsi="Century Gothic"/>
        </w:rPr>
      </w:pPr>
    </w:p>
    <w:p w14:paraId="57637A64" w14:textId="0D619867" w:rsidR="00181E9B" w:rsidRPr="00686EAC" w:rsidRDefault="00181E9B" w:rsidP="00686EAC">
      <w:pPr>
        <w:numPr>
          <w:ilvl w:val="0"/>
          <w:numId w:val="2"/>
        </w:numPr>
        <w:tabs>
          <w:tab w:val="clear" w:pos="1200"/>
          <w:tab w:val="num" w:pos="720"/>
        </w:tabs>
        <w:ind w:left="720" w:hanging="360"/>
        <w:jc w:val="both"/>
        <w:rPr>
          <w:rFonts w:ascii="Century Gothic" w:hAnsi="Century Gothic"/>
        </w:rPr>
      </w:pPr>
      <w:r w:rsidRPr="00686EAC">
        <w:rPr>
          <w:rFonts w:ascii="Century Gothic" w:hAnsi="Century Gothic"/>
        </w:rPr>
        <w:t xml:space="preserve">The primary responsibility for the implementation and maintenance of the </w:t>
      </w:r>
      <w:r w:rsidR="00734EFE" w:rsidRPr="00686EAC">
        <w:rPr>
          <w:rFonts w:ascii="Century Gothic" w:hAnsi="Century Gothic"/>
        </w:rPr>
        <w:t>I</w:t>
      </w:r>
      <w:r w:rsidRPr="00686EAC">
        <w:rPr>
          <w:rFonts w:ascii="Century Gothic" w:hAnsi="Century Gothic"/>
        </w:rPr>
        <w:t xml:space="preserve">njury and </w:t>
      </w:r>
      <w:r w:rsidR="00734EFE" w:rsidRPr="00686EAC">
        <w:rPr>
          <w:rFonts w:ascii="Century Gothic" w:hAnsi="Century Gothic"/>
        </w:rPr>
        <w:t>I</w:t>
      </w:r>
      <w:r w:rsidRPr="00686EAC">
        <w:rPr>
          <w:rFonts w:ascii="Century Gothic" w:hAnsi="Century Gothic"/>
        </w:rPr>
        <w:t xml:space="preserve">llness Prevention Program rests with the </w:t>
      </w:r>
      <w:r w:rsidR="00734EFE" w:rsidRPr="00686EAC">
        <w:rPr>
          <w:rFonts w:ascii="Century Gothic" w:hAnsi="Century Gothic"/>
        </w:rPr>
        <w:t xml:space="preserve">Executive </w:t>
      </w:r>
      <w:r w:rsidRPr="00686EAC">
        <w:rPr>
          <w:rFonts w:ascii="Century Gothic" w:hAnsi="Century Gothic"/>
        </w:rPr>
        <w:t xml:space="preserve">Director and </w:t>
      </w:r>
      <w:r w:rsidR="00734EFE" w:rsidRPr="00686EAC">
        <w:rPr>
          <w:rFonts w:ascii="Century Gothic" w:hAnsi="Century Gothic"/>
        </w:rPr>
        <w:t>Human Resources Chief</w:t>
      </w:r>
      <w:r w:rsidRPr="00686EAC">
        <w:rPr>
          <w:rFonts w:ascii="Century Gothic" w:hAnsi="Century Gothic"/>
        </w:rPr>
        <w:t xml:space="preserve">. </w:t>
      </w:r>
      <w:r w:rsidR="00747706" w:rsidRPr="00686EAC">
        <w:rPr>
          <w:rFonts w:ascii="Century Gothic" w:hAnsi="Century Gothic"/>
        </w:rPr>
        <w:t>I</w:t>
      </w:r>
      <w:r w:rsidRPr="00686EAC">
        <w:rPr>
          <w:rFonts w:ascii="Century Gothic" w:hAnsi="Century Gothic"/>
        </w:rPr>
        <w:t xml:space="preserve">n order to ensure efficient operation of this program, these responsibilities can be delegated to other </w:t>
      </w:r>
      <w:r w:rsidR="00EB74AC">
        <w:rPr>
          <w:rFonts w:ascii="Century Gothic" w:hAnsi="Century Gothic"/>
        </w:rPr>
        <w:t>employees</w:t>
      </w:r>
      <w:r w:rsidRPr="00686EAC">
        <w:rPr>
          <w:rFonts w:ascii="Century Gothic" w:hAnsi="Century Gothic"/>
        </w:rPr>
        <w:t xml:space="preserve"> when deemed advisable. In general</w:t>
      </w:r>
      <w:r w:rsidR="005B2D22" w:rsidRPr="00686EAC">
        <w:rPr>
          <w:rFonts w:ascii="Century Gothic" w:hAnsi="Century Gothic"/>
        </w:rPr>
        <w:t xml:space="preserve">, </w:t>
      </w:r>
      <w:r w:rsidRPr="00686EAC">
        <w:rPr>
          <w:rFonts w:ascii="Century Gothic" w:hAnsi="Century Gothic"/>
        </w:rPr>
        <w:t xml:space="preserve">the </w:t>
      </w:r>
      <w:r w:rsidR="00734EFE" w:rsidRPr="00686EAC">
        <w:rPr>
          <w:rFonts w:ascii="Century Gothic" w:hAnsi="Century Gothic"/>
        </w:rPr>
        <w:t xml:space="preserve">Executive </w:t>
      </w:r>
      <w:r w:rsidRPr="00686EAC">
        <w:rPr>
          <w:rFonts w:ascii="Century Gothic" w:hAnsi="Century Gothic"/>
        </w:rPr>
        <w:t xml:space="preserve">Director and </w:t>
      </w:r>
      <w:r w:rsidR="00734EFE" w:rsidRPr="00686EAC">
        <w:rPr>
          <w:rFonts w:ascii="Century Gothic" w:hAnsi="Century Gothic"/>
        </w:rPr>
        <w:t>Human Resources Chief</w:t>
      </w:r>
      <w:r w:rsidRPr="00686EAC">
        <w:rPr>
          <w:rFonts w:ascii="Century Gothic" w:hAnsi="Century Gothic"/>
        </w:rPr>
        <w:t xml:space="preserve"> are responsible for the following:</w:t>
      </w:r>
    </w:p>
    <w:p w14:paraId="1E5B392E" w14:textId="77777777" w:rsidR="00181E9B" w:rsidRPr="00686EAC" w:rsidRDefault="00181E9B" w:rsidP="00686EAC">
      <w:pPr>
        <w:ind w:left="720"/>
        <w:jc w:val="both"/>
        <w:rPr>
          <w:rFonts w:ascii="Century Gothic" w:hAnsi="Century Gothic"/>
        </w:rPr>
      </w:pPr>
    </w:p>
    <w:p w14:paraId="2CAD5967" w14:textId="77777777" w:rsidR="00181E9B" w:rsidRPr="00686EAC" w:rsidRDefault="00181E9B" w:rsidP="00686EAC">
      <w:pPr>
        <w:numPr>
          <w:ilvl w:val="0"/>
          <w:numId w:val="24"/>
        </w:numPr>
        <w:spacing w:after="120"/>
        <w:jc w:val="both"/>
        <w:rPr>
          <w:rFonts w:ascii="Century Gothic" w:hAnsi="Century Gothic"/>
        </w:rPr>
      </w:pPr>
      <w:r w:rsidRPr="00686EAC">
        <w:rPr>
          <w:rFonts w:ascii="Century Gothic" w:hAnsi="Century Gothic"/>
        </w:rPr>
        <w:t>Ensuring that all employees are trained in workplace safety in accordance with this program.</w:t>
      </w:r>
    </w:p>
    <w:p w14:paraId="114B8708" w14:textId="77777777" w:rsidR="00181E9B" w:rsidRPr="00686EAC" w:rsidRDefault="00181E9B" w:rsidP="00686EAC">
      <w:pPr>
        <w:numPr>
          <w:ilvl w:val="0"/>
          <w:numId w:val="24"/>
        </w:numPr>
        <w:spacing w:after="120"/>
        <w:jc w:val="both"/>
        <w:rPr>
          <w:rFonts w:ascii="Century Gothic" w:hAnsi="Century Gothic"/>
        </w:rPr>
      </w:pPr>
      <w:r w:rsidRPr="00686EAC">
        <w:rPr>
          <w:rFonts w:ascii="Century Gothic" w:hAnsi="Century Gothic"/>
        </w:rPr>
        <w:t>Inspecting, recognizing and evaluating workplace hazards consistent with the provisions of this program.</w:t>
      </w:r>
    </w:p>
    <w:p w14:paraId="198803BE" w14:textId="77777777" w:rsidR="00181E9B" w:rsidRPr="00686EAC" w:rsidRDefault="00181E9B" w:rsidP="00686EAC">
      <w:pPr>
        <w:numPr>
          <w:ilvl w:val="0"/>
          <w:numId w:val="24"/>
        </w:numPr>
        <w:spacing w:after="120"/>
        <w:jc w:val="both"/>
        <w:rPr>
          <w:rFonts w:ascii="Century Gothic" w:hAnsi="Century Gothic"/>
        </w:rPr>
      </w:pPr>
      <w:r w:rsidRPr="00686EAC">
        <w:rPr>
          <w:rFonts w:ascii="Century Gothic" w:hAnsi="Century Gothic"/>
        </w:rPr>
        <w:lastRenderedPageBreak/>
        <w:t>Ensuring that known or discovered workplace hazards are promptly abated.</w:t>
      </w:r>
    </w:p>
    <w:p w14:paraId="4A47C408" w14:textId="74205B0A" w:rsidR="00747706" w:rsidRPr="00686EAC" w:rsidRDefault="00747706" w:rsidP="00686EAC">
      <w:pPr>
        <w:pStyle w:val="ListParagraph"/>
        <w:widowControl w:val="0"/>
        <w:numPr>
          <w:ilvl w:val="0"/>
          <w:numId w:val="2"/>
        </w:numPr>
        <w:tabs>
          <w:tab w:val="clear" w:pos="1200"/>
          <w:tab w:val="num" w:pos="720"/>
        </w:tabs>
        <w:ind w:left="720" w:hanging="360"/>
        <w:rPr>
          <w:rFonts w:ascii="Century Gothic" w:hAnsi="Century Gothic"/>
        </w:rPr>
      </w:pPr>
      <w:r w:rsidRPr="00686EAC">
        <w:rPr>
          <w:rFonts w:ascii="Century Gothic" w:hAnsi="Century Gothic"/>
        </w:rPr>
        <w:t xml:space="preserve">Managers, Safety Committee members, and supervisors are responsible for implementing and maintaining the IIPP manual in their work sites and for answering </w:t>
      </w:r>
      <w:r w:rsidR="00B10A2C" w:rsidRPr="00686EAC">
        <w:rPr>
          <w:rFonts w:ascii="Century Gothic" w:hAnsi="Century Gothic"/>
        </w:rPr>
        <w:t>employee</w:t>
      </w:r>
      <w:r w:rsidRPr="00686EAC">
        <w:rPr>
          <w:rFonts w:ascii="Century Gothic" w:hAnsi="Century Gothic"/>
        </w:rPr>
        <w:t xml:space="preserve"> questions about the program.  A copy of this IIPP manual is available at each work site.</w:t>
      </w:r>
    </w:p>
    <w:p w14:paraId="3E384431" w14:textId="7023D682" w:rsidR="00747706" w:rsidRPr="00686EAC" w:rsidRDefault="00747706" w:rsidP="00686EAC">
      <w:pPr>
        <w:pStyle w:val="Heading1"/>
        <w:rPr>
          <w:sz w:val="32"/>
          <w:szCs w:val="32"/>
          <w:u w:val="single"/>
        </w:rPr>
      </w:pPr>
      <w:bookmarkStart w:id="6" w:name="_Toc57987444"/>
      <w:bookmarkStart w:id="7" w:name="_Toc57991963"/>
      <w:bookmarkStart w:id="8" w:name="_Toc63108050"/>
      <w:r w:rsidRPr="00686EAC">
        <w:rPr>
          <w:sz w:val="32"/>
          <w:szCs w:val="32"/>
          <w:u w:val="single"/>
        </w:rPr>
        <w:t>COMPLIANCE</w:t>
      </w:r>
      <w:bookmarkEnd w:id="6"/>
      <w:bookmarkEnd w:id="7"/>
      <w:bookmarkEnd w:id="8"/>
    </w:p>
    <w:p w14:paraId="0F9CEB1D" w14:textId="77777777" w:rsidR="00747706" w:rsidRPr="00686EAC" w:rsidRDefault="00747706" w:rsidP="00686EAC">
      <w:pPr>
        <w:widowControl w:val="0"/>
        <w:jc w:val="both"/>
        <w:rPr>
          <w:rFonts w:ascii="Century Gothic" w:hAnsi="Century Gothic"/>
        </w:rPr>
      </w:pPr>
    </w:p>
    <w:p w14:paraId="11F46CD0" w14:textId="5B493FFA" w:rsidR="00747706" w:rsidRPr="00686EAC" w:rsidRDefault="00747706" w:rsidP="00686EAC">
      <w:pPr>
        <w:widowControl w:val="0"/>
        <w:jc w:val="both"/>
        <w:rPr>
          <w:rFonts w:ascii="Century Gothic" w:hAnsi="Century Gothic"/>
        </w:rPr>
      </w:pPr>
      <w:r w:rsidRPr="00686EAC">
        <w:rPr>
          <w:rFonts w:ascii="Century Gothic" w:hAnsi="Century Gothic"/>
        </w:rPr>
        <w:t xml:space="preserve">Management is responsible for ensuring that all safety, health, and workplace security policies and procedures are clearly communicated and understood by all employees. Supervisors are expected to enforce the rules fairly and uniformly. All employees are responsible for using safe work practices, for following all directives, policies and procedures, and for assisting in maintaining a safe and secure work environment. The following is </w:t>
      </w:r>
      <w:r w:rsidR="009E6D8B">
        <w:rPr>
          <w:rFonts w:ascii="Century Gothic" w:hAnsi="Century Gothic"/>
        </w:rPr>
        <w:t>SETA’s</w:t>
      </w:r>
      <w:r w:rsidRPr="00686EAC">
        <w:rPr>
          <w:rFonts w:ascii="Century Gothic" w:hAnsi="Century Gothic"/>
        </w:rPr>
        <w:t xml:space="preserve"> system of ensuring that all employees comply with the rules and maintain a safe and secure work environment:</w:t>
      </w:r>
    </w:p>
    <w:p w14:paraId="68FF20A8" w14:textId="24283130" w:rsidR="00747706" w:rsidRPr="00686EAC" w:rsidRDefault="00747706" w:rsidP="00686EAC">
      <w:pPr>
        <w:pStyle w:val="NormalWeb"/>
        <w:numPr>
          <w:ilvl w:val="0"/>
          <w:numId w:val="25"/>
        </w:numPr>
        <w:tabs>
          <w:tab w:val="clear" w:pos="720"/>
          <w:tab w:val="num" w:pos="1440"/>
        </w:tabs>
        <w:spacing w:before="100" w:beforeAutospacing="1" w:after="120" w:line="240" w:lineRule="auto"/>
        <w:ind w:left="1440"/>
        <w:jc w:val="both"/>
        <w:rPr>
          <w:rFonts w:ascii="Century Gothic" w:hAnsi="Century Gothic"/>
        </w:rPr>
      </w:pPr>
      <w:r w:rsidRPr="00686EAC">
        <w:rPr>
          <w:rFonts w:ascii="Century Gothic" w:hAnsi="Century Gothic"/>
        </w:rPr>
        <w:t xml:space="preserve">Informing employees of the provisions of </w:t>
      </w:r>
      <w:r w:rsidR="009E6D8B">
        <w:rPr>
          <w:rFonts w:ascii="Century Gothic" w:hAnsi="Century Gothic"/>
        </w:rPr>
        <w:t>SETA’s</w:t>
      </w:r>
      <w:r w:rsidRPr="00686EAC">
        <w:rPr>
          <w:rFonts w:ascii="Century Gothic" w:hAnsi="Century Gothic"/>
        </w:rPr>
        <w:t xml:space="preserve"> IIP</w:t>
      </w:r>
      <w:r w:rsidR="00EB74AC">
        <w:rPr>
          <w:rFonts w:ascii="Century Gothic" w:hAnsi="Century Gothic"/>
        </w:rPr>
        <w:t>P.</w:t>
      </w:r>
    </w:p>
    <w:p w14:paraId="1E94B69C" w14:textId="153BA539" w:rsidR="00747706" w:rsidRPr="00686EAC" w:rsidRDefault="00747706" w:rsidP="00686EAC">
      <w:pPr>
        <w:pStyle w:val="NormalWeb"/>
        <w:numPr>
          <w:ilvl w:val="0"/>
          <w:numId w:val="25"/>
        </w:numPr>
        <w:tabs>
          <w:tab w:val="clear" w:pos="720"/>
          <w:tab w:val="num" w:pos="1440"/>
        </w:tabs>
        <w:spacing w:before="100" w:beforeAutospacing="1" w:after="120" w:line="240" w:lineRule="auto"/>
        <w:ind w:left="1440"/>
        <w:jc w:val="both"/>
        <w:rPr>
          <w:rFonts w:ascii="Century Gothic" w:hAnsi="Century Gothic"/>
        </w:rPr>
      </w:pPr>
      <w:r w:rsidRPr="00686EAC">
        <w:rPr>
          <w:rFonts w:ascii="Century Gothic" w:hAnsi="Century Gothic"/>
        </w:rPr>
        <w:t>Evaluating the safety performance of all employees</w:t>
      </w:r>
      <w:r w:rsidR="00EB74AC">
        <w:rPr>
          <w:rFonts w:ascii="Century Gothic" w:hAnsi="Century Gothic"/>
        </w:rPr>
        <w:t>.</w:t>
      </w:r>
    </w:p>
    <w:p w14:paraId="4A2E2F86" w14:textId="2C3E364D" w:rsidR="00747706" w:rsidRPr="00686EAC" w:rsidRDefault="00747706" w:rsidP="00686EAC">
      <w:pPr>
        <w:pStyle w:val="NormalWeb"/>
        <w:numPr>
          <w:ilvl w:val="0"/>
          <w:numId w:val="25"/>
        </w:numPr>
        <w:tabs>
          <w:tab w:val="clear" w:pos="720"/>
          <w:tab w:val="num" w:pos="1440"/>
        </w:tabs>
        <w:spacing w:before="100" w:beforeAutospacing="1" w:after="120" w:line="240" w:lineRule="auto"/>
        <w:ind w:left="1440"/>
        <w:jc w:val="both"/>
        <w:rPr>
          <w:rFonts w:ascii="Century Gothic" w:hAnsi="Century Gothic"/>
        </w:rPr>
      </w:pPr>
      <w:r w:rsidRPr="00686EAC">
        <w:rPr>
          <w:rFonts w:ascii="Century Gothic" w:hAnsi="Century Gothic"/>
        </w:rPr>
        <w:t>Recognizing employees who perform safe and healthful work practices and promote security in the workplace</w:t>
      </w:r>
      <w:r w:rsidR="00EB74AC">
        <w:rPr>
          <w:rFonts w:ascii="Century Gothic" w:hAnsi="Century Gothic"/>
        </w:rPr>
        <w:t>.</w:t>
      </w:r>
    </w:p>
    <w:p w14:paraId="68E21200" w14:textId="48912F47" w:rsidR="00747706" w:rsidRPr="00686EAC" w:rsidRDefault="00747706" w:rsidP="00686EAC">
      <w:pPr>
        <w:pStyle w:val="NormalWeb"/>
        <w:numPr>
          <w:ilvl w:val="0"/>
          <w:numId w:val="25"/>
        </w:numPr>
        <w:tabs>
          <w:tab w:val="clear" w:pos="720"/>
          <w:tab w:val="num" w:pos="1440"/>
        </w:tabs>
        <w:spacing w:before="100" w:beforeAutospacing="1" w:after="120" w:line="240" w:lineRule="auto"/>
        <w:ind w:left="1440"/>
        <w:jc w:val="both"/>
        <w:rPr>
          <w:rFonts w:ascii="Century Gothic" w:hAnsi="Century Gothic"/>
        </w:rPr>
      </w:pPr>
      <w:r w:rsidRPr="00686EAC">
        <w:rPr>
          <w:rFonts w:ascii="Century Gothic" w:hAnsi="Century Gothic"/>
        </w:rPr>
        <w:t>Providing</w:t>
      </w:r>
      <w:r w:rsidR="00EB74AC">
        <w:rPr>
          <w:rFonts w:ascii="Century Gothic" w:hAnsi="Century Gothic"/>
        </w:rPr>
        <w:t xml:space="preserve"> additional</w:t>
      </w:r>
      <w:r w:rsidRPr="00686EAC">
        <w:rPr>
          <w:rFonts w:ascii="Century Gothic" w:hAnsi="Century Gothic"/>
        </w:rPr>
        <w:t xml:space="preserve"> training to employees whose safety performance is deficient</w:t>
      </w:r>
      <w:r w:rsidR="00EB74AC">
        <w:rPr>
          <w:rFonts w:ascii="Century Gothic" w:hAnsi="Century Gothic"/>
        </w:rPr>
        <w:t>.</w:t>
      </w:r>
    </w:p>
    <w:p w14:paraId="43D98089" w14:textId="2808C54A" w:rsidR="00747706" w:rsidRPr="00686EAC" w:rsidRDefault="00747706" w:rsidP="00686EAC">
      <w:pPr>
        <w:pStyle w:val="NormalWeb"/>
        <w:numPr>
          <w:ilvl w:val="0"/>
          <w:numId w:val="25"/>
        </w:numPr>
        <w:tabs>
          <w:tab w:val="clear" w:pos="720"/>
          <w:tab w:val="num" w:pos="1440"/>
        </w:tabs>
        <w:spacing w:before="100" w:beforeAutospacing="1" w:after="120" w:line="240" w:lineRule="auto"/>
        <w:ind w:left="1440"/>
        <w:jc w:val="both"/>
        <w:rPr>
          <w:rFonts w:ascii="Century Gothic" w:hAnsi="Century Gothic"/>
        </w:rPr>
      </w:pPr>
      <w:r w:rsidRPr="00686EAC">
        <w:rPr>
          <w:rFonts w:ascii="Century Gothic" w:hAnsi="Century Gothic"/>
        </w:rPr>
        <w:t>Disciplining employees for failure to comply with safe, he</w:t>
      </w:r>
      <w:r w:rsidR="001A4865" w:rsidRPr="00686EAC">
        <w:rPr>
          <w:rFonts w:ascii="Century Gothic" w:hAnsi="Century Gothic"/>
        </w:rPr>
        <w:t>althful, and workplace security</w:t>
      </w:r>
      <w:r w:rsidRPr="00686EAC">
        <w:rPr>
          <w:rFonts w:ascii="Century Gothic" w:hAnsi="Century Gothic"/>
        </w:rPr>
        <w:t xml:space="preserve"> practices.</w:t>
      </w:r>
    </w:p>
    <w:p w14:paraId="0A24EF40" w14:textId="1918776B" w:rsidR="00747706" w:rsidRPr="00686EAC" w:rsidRDefault="00747706" w:rsidP="00686EAC">
      <w:pPr>
        <w:pStyle w:val="Heading1"/>
        <w:rPr>
          <w:sz w:val="32"/>
          <w:szCs w:val="32"/>
          <w:u w:val="single"/>
        </w:rPr>
      </w:pPr>
      <w:bookmarkStart w:id="9" w:name="_Toc57987445"/>
      <w:bookmarkStart w:id="10" w:name="_Toc57991964"/>
      <w:bookmarkStart w:id="11" w:name="_Toc63108051"/>
      <w:r w:rsidRPr="00686EAC">
        <w:rPr>
          <w:sz w:val="32"/>
          <w:szCs w:val="32"/>
          <w:u w:val="single"/>
        </w:rPr>
        <w:t>COMMUNICATION</w:t>
      </w:r>
      <w:bookmarkEnd w:id="9"/>
      <w:bookmarkEnd w:id="10"/>
      <w:bookmarkEnd w:id="11"/>
    </w:p>
    <w:p w14:paraId="45FB17CE" w14:textId="77777777" w:rsidR="00747706" w:rsidRPr="00686EAC" w:rsidRDefault="00747706">
      <w:pPr>
        <w:widowControl w:val="0"/>
        <w:jc w:val="both"/>
        <w:rPr>
          <w:rFonts w:ascii="Century Gothic" w:hAnsi="Century Gothic"/>
        </w:rPr>
      </w:pPr>
    </w:p>
    <w:p w14:paraId="4CCD2475" w14:textId="0CBECF76" w:rsidR="00747706" w:rsidRPr="00686EAC" w:rsidRDefault="00747706">
      <w:pPr>
        <w:widowControl w:val="0"/>
        <w:jc w:val="both"/>
        <w:rPr>
          <w:rFonts w:ascii="Century Gothic" w:hAnsi="Century Gothic"/>
        </w:rPr>
      </w:pPr>
      <w:r w:rsidRPr="00686EAC">
        <w:rPr>
          <w:rFonts w:ascii="Century Gothic" w:hAnsi="Century Gothic"/>
        </w:rPr>
        <w:t xml:space="preserve">The Safety Committee along with all members of the management staff are responsible for communicating with all employees about workplace safety, health, and security issues in a form that is easily understandable. Our communication system encourages all employees, vendors, volunteers and/or guests to advise the </w:t>
      </w:r>
      <w:r w:rsidRPr="00686EAC">
        <w:rPr>
          <w:rFonts w:ascii="Century Gothic" w:hAnsi="Century Gothic"/>
          <w:u w:val="single"/>
        </w:rPr>
        <w:t>Safety Committee</w:t>
      </w:r>
      <w:r w:rsidRPr="00686EAC">
        <w:rPr>
          <w:rFonts w:ascii="Century Gothic" w:hAnsi="Century Gothic"/>
        </w:rPr>
        <w:t xml:space="preserve"> or any member of the management staff about workplace safety, health, or security issues without fear of reprisal.</w:t>
      </w:r>
    </w:p>
    <w:p w14:paraId="74FC888C" w14:textId="77777777" w:rsidR="00747706" w:rsidRPr="00686EAC" w:rsidRDefault="00747706">
      <w:pPr>
        <w:widowControl w:val="0"/>
        <w:jc w:val="both"/>
        <w:rPr>
          <w:rFonts w:ascii="Century Gothic" w:hAnsi="Century Gothic"/>
        </w:rPr>
      </w:pPr>
    </w:p>
    <w:p w14:paraId="170F6038" w14:textId="34F3D056" w:rsidR="00747706" w:rsidRPr="00686EAC" w:rsidRDefault="009E6D8B">
      <w:pPr>
        <w:widowControl w:val="0"/>
        <w:jc w:val="both"/>
        <w:rPr>
          <w:rFonts w:ascii="Century Gothic" w:hAnsi="Century Gothic"/>
        </w:rPr>
      </w:pPr>
      <w:r>
        <w:rPr>
          <w:rFonts w:ascii="Century Gothic" w:hAnsi="Century Gothic"/>
        </w:rPr>
        <w:t>SETA’s</w:t>
      </w:r>
      <w:r w:rsidR="00747706" w:rsidRPr="00686EAC">
        <w:rPr>
          <w:rFonts w:ascii="Century Gothic" w:hAnsi="Century Gothic"/>
        </w:rPr>
        <w:t xml:space="preserve"> communication system includes, but is not limited to, the following:</w:t>
      </w:r>
    </w:p>
    <w:p w14:paraId="09B50A47" w14:textId="06C6EF37" w:rsidR="00B57E9B"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t xml:space="preserve">New employee orientation, including </w:t>
      </w:r>
      <w:r w:rsidR="00EB74AC">
        <w:rPr>
          <w:rFonts w:ascii="Century Gothic" w:hAnsi="Century Gothic"/>
        </w:rPr>
        <w:t>training</w:t>
      </w:r>
      <w:r w:rsidRPr="00686EAC">
        <w:rPr>
          <w:rFonts w:ascii="Century Gothic" w:hAnsi="Century Gothic"/>
        </w:rPr>
        <w:t xml:space="preserve"> </w:t>
      </w:r>
      <w:r w:rsidR="00EB74AC">
        <w:rPr>
          <w:rFonts w:ascii="Century Gothic" w:hAnsi="Century Gothic"/>
        </w:rPr>
        <w:t xml:space="preserve">on </w:t>
      </w:r>
      <w:r w:rsidRPr="00686EAC">
        <w:rPr>
          <w:rFonts w:ascii="Century Gothic" w:hAnsi="Century Gothic"/>
        </w:rPr>
        <w:t xml:space="preserve">safety, health, and security policies and procedures, as well as </w:t>
      </w:r>
      <w:r w:rsidR="009E6D8B">
        <w:rPr>
          <w:rFonts w:ascii="Century Gothic" w:hAnsi="Century Gothic"/>
        </w:rPr>
        <w:t>the</w:t>
      </w:r>
      <w:r w:rsidRPr="00686EAC">
        <w:rPr>
          <w:rFonts w:ascii="Century Gothic" w:hAnsi="Century Gothic"/>
        </w:rPr>
        <w:t xml:space="preserve"> IIPP</w:t>
      </w:r>
      <w:r w:rsidR="00EB74AC">
        <w:rPr>
          <w:rFonts w:ascii="Century Gothic" w:hAnsi="Century Gothic"/>
        </w:rPr>
        <w:t>.</w:t>
      </w:r>
    </w:p>
    <w:p w14:paraId="278B4C77" w14:textId="2430738A" w:rsidR="00747706"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t xml:space="preserve">Follow-through by supervision to ensure effectiveness of </w:t>
      </w:r>
      <w:r w:rsidR="009E6D8B">
        <w:rPr>
          <w:rFonts w:ascii="Century Gothic" w:hAnsi="Century Gothic"/>
        </w:rPr>
        <w:t xml:space="preserve">the </w:t>
      </w:r>
      <w:r w:rsidRPr="00686EAC">
        <w:rPr>
          <w:rFonts w:ascii="Century Gothic" w:hAnsi="Century Gothic"/>
        </w:rPr>
        <w:t>IIPP and ensure understanding by all employees</w:t>
      </w:r>
      <w:r w:rsidR="00EB74AC">
        <w:rPr>
          <w:rFonts w:ascii="Century Gothic" w:hAnsi="Century Gothic"/>
        </w:rPr>
        <w:t>.</w:t>
      </w:r>
    </w:p>
    <w:p w14:paraId="26012D1A" w14:textId="660B584B" w:rsidR="00747706"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t>Work</w:t>
      </w:r>
      <w:r w:rsidR="00EB74AC">
        <w:rPr>
          <w:rFonts w:ascii="Century Gothic" w:hAnsi="Century Gothic"/>
        </w:rPr>
        <w:t>site</w:t>
      </w:r>
      <w:r w:rsidRPr="00686EAC">
        <w:rPr>
          <w:rFonts w:ascii="Century Gothic" w:hAnsi="Century Gothic"/>
        </w:rPr>
        <w:t>-specific safety, health, and security training</w:t>
      </w:r>
      <w:r w:rsidR="00EB74AC">
        <w:rPr>
          <w:rFonts w:ascii="Century Gothic" w:hAnsi="Century Gothic"/>
        </w:rPr>
        <w:t xml:space="preserve"> by </w:t>
      </w:r>
      <w:r w:rsidR="009E6D8B">
        <w:rPr>
          <w:rFonts w:ascii="Century Gothic" w:hAnsi="Century Gothic"/>
        </w:rPr>
        <w:t xml:space="preserve">the </w:t>
      </w:r>
      <w:r w:rsidR="00EB74AC">
        <w:rPr>
          <w:rFonts w:ascii="Century Gothic" w:hAnsi="Century Gothic"/>
        </w:rPr>
        <w:t>supervisor.</w:t>
      </w:r>
    </w:p>
    <w:p w14:paraId="162BF6F2" w14:textId="486BF230" w:rsidR="00747706"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t xml:space="preserve">Regularly scheduled safety meetings </w:t>
      </w:r>
      <w:r w:rsidR="00EB74AC">
        <w:rPr>
          <w:rFonts w:ascii="Century Gothic" w:hAnsi="Century Gothic"/>
        </w:rPr>
        <w:t xml:space="preserve">at the site level </w:t>
      </w:r>
      <w:r w:rsidRPr="00686EAC">
        <w:rPr>
          <w:rFonts w:ascii="Century Gothic" w:hAnsi="Century Gothic"/>
        </w:rPr>
        <w:t>with all employees that include workplace safety, health, and security discussions</w:t>
      </w:r>
      <w:r w:rsidR="00EB74AC">
        <w:rPr>
          <w:rFonts w:ascii="Century Gothic" w:hAnsi="Century Gothic"/>
        </w:rPr>
        <w:t>.</w:t>
      </w:r>
    </w:p>
    <w:p w14:paraId="2FAD53BE" w14:textId="5725F154" w:rsidR="00747706"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t>Posted and distributed safety</w:t>
      </w:r>
      <w:r w:rsidR="00EB74AC">
        <w:rPr>
          <w:rFonts w:ascii="Century Gothic" w:hAnsi="Century Gothic"/>
        </w:rPr>
        <w:t>, health</w:t>
      </w:r>
      <w:r w:rsidRPr="00686EAC">
        <w:rPr>
          <w:rFonts w:ascii="Century Gothic" w:hAnsi="Century Gothic"/>
        </w:rPr>
        <w:t xml:space="preserve"> and security information</w:t>
      </w:r>
      <w:r w:rsidR="00EB74AC">
        <w:rPr>
          <w:rFonts w:ascii="Century Gothic" w:hAnsi="Century Gothic"/>
        </w:rPr>
        <w:t>.</w:t>
      </w:r>
    </w:p>
    <w:p w14:paraId="277271D9" w14:textId="18D3B77F" w:rsidR="00747706"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lastRenderedPageBreak/>
        <w:t xml:space="preserve">Procedures for protecting employees who report threats of retaliation for </w:t>
      </w:r>
      <w:r w:rsidR="001936B5">
        <w:rPr>
          <w:rFonts w:ascii="Century Gothic" w:hAnsi="Century Gothic"/>
        </w:rPr>
        <w:t>report</w:t>
      </w:r>
      <w:r w:rsidRPr="00686EAC">
        <w:rPr>
          <w:rFonts w:ascii="Century Gothic" w:hAnsi="Century Gothic"/>
        </w:rPr>
        <w:t>ing workplace safety, health, or security concerns</w:t>
      </w:r>
      <w:r w:rsidR="00EB74AC">
        <w:rPr>
          <w:rFonts w:ascii="Century Gothic" w:hAnsi="Century Gothic"/>
        </w:rPr>
        <w:t>.</w:t>
      </w:r>
    </w:p>
    <w:p w14:paraId="6C8652CB" w14:textId="77777777" w:rsidR="00747706" w:rsidRPr="00686EAC" w:rsidRDefault="00747706" w:rsidP="00686EAC">
      <w:pPr>
        <w:pStyle w:val="NormalWeb"/>
        <w:numPr>
          <w:ilvl w:val="0"/>
          <w:numId w:val="26"/>
        </w:numPr>
        <w:tabs>
          <w:tab w:val="clear" w:pos="720"/>
          <w:tab w:val="num" w:pos="900"/>
        </w:tabs>
        <w:spacing w:before="100" w:beforeAutospacing="1" w:after="120" w:line="240" w:lineRule="auto"/>
        <w:ind w:left="1440"/>
        <w:jc w:val="both"/>
        <w:rPr>
          <w:rFonts w:ascii="Century Gothic" w:hAnsi="Century Gothic"/>
        </w:rPr>
      </w:pPr>
      <w:r w:rsidRPr="00686EAC">
        <w:rPr>
          <w:rFonts w:ascii="Century Gothic" w:hAnsi="Century Gothic"/>
        </w:rPr>
        <w:t>Addressing safety, health, and security concerns at Safety Committee meetings.</w:t>
      </w:r>
    </w:p>
    <w:p w14:paraId="4C06BDB5" w14:textId="44873093" w:rsidR="001348AD" w:rsidRDefault="00747706" w:rsidP="001348AD">
      <w:pPr>
        <w:pStyle w:val="NormalWeb"/>
        <w:numPr>
          <w:ilvl w:val="0"/>
          <w:numId w:val="26"/>
        </w:numPr>
        <w:tabs>
          <w:tab w:val="clear" w:pos="720"/>
          <w:tab w:val="num" w:pos="900"/>
        </w:tabs>
        <w:spacing w:before="100" w:beforeAutospacing="1" w:after="0" w:line="240" w:lineRule="auto"/>
        <w:ind w:left="1440"/>
        <w:jc w:val="both"/>
        <w:rPr>
          <w:rFonts w:ascii="Century Gothic" w:hAnsi="Century Gothic"/>
        </w:rPr>
      </w:pPr>
      <w:r w:rsidRPr="00686EAC">
        <w:rPr>
          <w:rFonts w:ascii="Century Gothic" w:hAnsi="Century Gothic"/>
        </w:rPr>
        <w:t>A system for employees to anonymously inform management about workplace hazards or security issues –</w:t>
      </w:r>
      <w:r w:rsidR="00340084" w:rsidRPr="00686EAC">
        <w:rPr>
          <w:rFonts w:ascii="Century Gothic" w:hAnsi="Century Gothic"/>
        </w:rPr>
        <w:t xml:space="preserve"> </w:t>
      </w:r>
      <w:r w:rsidR="00D7669E" w:rsidRPr="00686EAC">
        <w:rPr>
          <w:rFonts w:ascii="Century Gothic" w:hAnsi="Century Gothic"/>
        </w:rPr>
        <w:t xml:space="preserve">by leaving a message on </w:t>
      </w:r>
      <w:r w:rsidR="00AC4B51" w:rsidRPr="00AC4B51">
        <w:rPr>
          <w:rFonts w:ascii="Century Gothic" w:hAnsi="Century Gothic"/>
        </w:rPr>
        <w:t>916-</w:t>
      </w:r>
      <w:r w:rsidR="008F4AAC">
        <w:rPr>
          <w:rFonts w:ascii="Century Gothic" w:hAnsi="Century Gothic"/>
        </w:rPr>
        <w:t>5</w:t>
      </w:r>
      <w:r w:rsidR="00AC4B51" w:rsidRPr="00AC4B51">
        <w:rPr>
          <w:rFonts w:ascii="Century Gothic" w:hAnsi="Century Gothic"/>
        </w:rPr>
        <w:t>63-</w:t>
      </w:r>
      <w:r w:rsidR="008F4AAC">
        <w:rPr>
          <w:rFonts w:ascii="Century Gothic" w:hAnsi="Century Gothic"/>
        </w:rPr>
        <w:t>5022</w:t>
      </w:r>
      <w:r w:rsidRPr="00AC4B51">
        <w:rPr>
          <w:rFonts w:ascii="Century Gothic" w:hAnsi="Century Gothic"/>
        </w:rPr>
        <w:t>.</w:t>
      </w:r>
    </w:p>
    <w:p w14:paraId="342E22F0" w14:textId="77777777" w:rsidR="001348AD" w:rsidRDefault="001348AD" w:rsidP="001348AD">
      <w:pPr>
        <w:jc w:val="both"/>
        <w:rPr>
          <w:rFonts w:ascii="Century Gothic" w:hAnsi="Century Gothic"/>
        </w:rPr>
      </w:pPr>
    </w:p>
    <w:p w14:paraId="76DFBF5E" w14:textId="621E018B" w:rsidR="00747706" w:rsidRPr="00686EAC" w:rsidRDefault="00EB74AC" w:rsidP="001348AD">
      <w:pPr>
        <w:jc w:val="both"/>
        <w:rPr>
          <w:rFonts w:ascii="Century Gothic" w:hAnsi="Century Gothic"/>
        </w:rPr>
      </w:pPr>
      <w:r>
        <w:rPr>
          <w:rFonts w:ascii="Century Gothic" w:hAnsi="Century Gothic"/>
        </w:rPr>
        <w:t>The Agency</w:t>
      </w:r>
      <w:r w:rsidR="00747706" w:rsidRPr="00686EAC">
        <w:rPr>
          <w:rFonts w:ascii="Century Gothic" w:hAnsi="Century Gothic"/>
        </w:rPr>
        <w:t xml:space="preserve"> elects to use a labor/management safety and health committee </w:t>
      </w:r>
      <w:r w:rsidR="001936B5">
        <w:rPr>
          <w:rFonts w:ascii="Century Gothic" w:hAnsi="Century Gothic"/>
        </w:rPr>
        <w:t xml:space="preserve">for </w:t>
      </w:r>
      <w:r w:rsidR="00747706" w:rsidRPr="00686EAC">
        <w:rPr>
          <w:rFonts w:ascii="Century Gothic" w:hAnsi="Century Gothic"/>
        </w:rPr>
        <w:t xml:space="preserve">meeting all the requirements of </w:t>
      </w:r>
      <w:hyperlink r:id="rId13" w:history="1">
        <w:r w:rsidR="00747706" w:rsidRPr="00686EAC">
          <w:rPr>
            <w:rStyle w:val="Hyperlink"/>
            <w:rFonts w:ascii="Century Gothic" w:hAnsi="Century Gothic"/>
          </w:rPr>
          <w:t>T8CCR 3203 (7)(c)(1) – (7)</w:t>
        </w:r>
      </w:hyperlink>
      <w:r w:rsidR="00747706" w:rsidRPr="00686EAC">
        <w:rPr>
          <w:rFonts w:ascii="Century Gothic" w:hAnsi="Century Gothic"/>
        </w:rPr>
        <w:t xml:space="preserve"> to comply with the communication requirements of subsection (a)(3) of T8CCR 3203.</w:t>
      </w:r>
    </w:p>
    <w:p w14:paraId="4AF49942" w14:textId="77777777" w:rsidR="00635970" w:rsidRDefault="00635970" w:rsidP="00635970">
      <w:pPr>
        <w:pStyle w:val="Heading2"/>
      </w:pPr>
      <w:bookmarkStart w:id="12" w:name="_Toc57991965"/>
    </w:p>
    <w:p w14:paraId="7EDCCF56" w14:textId="24A84A47" w:rsidR="00747706" w:rsidRPr="00635970" w:rsidRDefault="00747706" w:rsidP="00635970">
      <w:pPr>
        <w:pStyle w:val="Heading2"/>
        <w:rPr>
          <w:b/>
          <w:sz w:val="28"/>
          <w:szCs w:val="28"/>
        </w:rPr>
      </w:pPr>
      <w:bookmarkStart w:id="13" w:name="_Toc63108052"/>
      <w:r w:rsidRPr="00635970">
        <w:rPr>
          <w:b/>
          <w:sz w:val="28"/>
          <w:szCs w:val="28"/>
        </w:rPr>
        <w:t>Safety Suggestions and Recommendations</w:t>
      </w:r>
      <w:bookmarkEnd w:id="12"/>
      <w:bookmarkEnd w:id="13"/>
    </w:p>
    <w:p w14:paraId="780B1877" w14:textId="77777777" w:rsidR="00747706" w:rsidRPr="00686EAC" w:rsidRDefault="00747706" w:rsidP="00686EAC">
      <w:pPr>
        <w:jc w:val="both"/>
        <w:rPr>
          <w:rFonts w:ascii="Century Gothic" w:hAnsi="Century Gothic"/>
        </w:rPr>
      </w:pPr>
    </w:p>
    <w:p w14:paraId="5F4EC455" w14:textId="7A718BED" w:rsidR="00747706" w:rsidRPr="00686EAC" w:rsidRDefault="00747706" w:rsidP="00686EAC">
      <w:pPr>
        <w:numPr>
          <w:ilvl w:val="0"/>
          <w:numId w:val="6"/>
        </w:numPr>
        <w:tabs>
          <w:tab w:val="clear" w:pos="720"/>
          <w:tab w:val="num" w:pos="900"/>
        </w:tabs>
        <w:ind w:left="1080"/>
        <w:jc w:val="both"/>
        <w:rPr>
          <w:rFonts w:ascii="Century Gothic" w:hAnsi="Century Gothic"/>
        </w:rPr>
      </w:pPr>
      <w:r w:rsidRPr="00686EAC">
        <w:rPr>
          <w:rFonts w:ascii="Century Gothic" w:hAnsi="Century Gothic"/>
        </w:rPr>
        <w:t>Every employee of the Agency shall be encouraged to submit written safety suggestions or recommend measures for the elimination of unsafe work practices and/or unsafe physical conditions. All safety suggestions or recommendations shall be presented by the employee to his/her immediate supervisor. The suggestion or recommendation shall be processed through regular lines of authority.</w:t>
      </w:r>
    </w:p>
    <w:p w14:paraId="6BCEDFD8" w14:textId="77777777" w:rsidR="00747706" w:rsidRPr="00686EAC" w:rsidRDefault="00747706" w:rsidP="00686EAC">
      <w:pPr>
        <w:tabs>
          <w:tab w:val="num" w:pos="900"/>
        </w:tabs>
        <w:ind w:left="1080" w:hanging="360"/>
        <w:jc w:val="both"/>
        <w:rPr>
          <w:rFonts w:ascii="Century Gothic" w:hAnsi="Century Gothic"/>
        </w:rPr>
      </w:pPr>
    </w:p>
    <w:p w14:paraId="7A6E620B" w14:textId="69617416" w:rsidR="00747706" w:rsidRPr="00686EAC" w:rsidRDefault="00747706" w:rsidP="00686EAC">
      <w:pPr>
        <w:numPr>
          <w:ilvl w:val="0"/>
          <w:numId w:val="6"/>
        </w:numPr>
        <w:tabs>
          <w:tab w:val="clear" w:pos="720"/>
          <w:tab w:val="num" w:pos="900"/>
        </w:tabs>
        <w:ind w:left="1080"/>
        <w:jc w:val="both"/>
        <w:rPr>
          <w:rFonts w:ascii="Century Gothic" w:hAnsi="Century Gothic"/>
        </w:rPr>
      </w:pPr>
      <w:r w:rsidRPr="00686EAC">
        <w:rPr>
          <w:rFonts w:ascii="Century Gothic" w:hAnsi="Century Gothic"/>
        </w:rPr>
        <w:t xml:space="preserve">Those suggestions and/or recommendations that cannot be finally approved or disapproved at the </w:t>
      </w:r>
      <w:r w:rsidR="00EB74AC">
        <w:rPr>
          <w:rFonts w:ascii="Century Gothic" w:hAnsi="Century Gothic"/>
        </w:rPr>
        <w:t>Unit</w:t>
      </w:r>
      <w:r w:rsidRPr="00686EAC">
        <w:rPr>
          <w:rFonts w:ascii="Century Gothic" w:hAnsi="Century Gothic"/>
        </w:rPr>
        <w:t xml:space="preserve"> level shall be referred to </w:t>
      </w:r>
      <w:r w:rsidR="00D7669E" w:rsidRPr="00686EAC">
        <w:rPr>
          <w:rFonts w:ascii="Century Gothic" w:hAnsi="Century Gothic"/>
        </w:rPr>
        <w:t>Human Resources</w:t>
      </w:r>
      <w:r w:rsidRPr="00686EAC">
        <w:rPr>
          <w:rFonts w:ascii="Century Gothic" w:hAnsi="Century Gothic"/>
        </w:rPr>
        <w:t>.</w:t>
      </w:r>
    </w:p>
    <w:p w14:paraId="77B43482" w14:textId="77777777" w:rsidR="00747706" w:rsidRPr="00686EAC" w:rsidRDefault="00747706" w:rsidP="00686EAC">
      <w:pPr>
        <w:tabs>
          <w:tab w:val="num" w:pos="900"/>
        </w:tabs>
        <w:ind w:left="1080" w:hanging="360"/>
        <w:jc w:val="both"/>
        <w:rPr>
          <w:rFonts w:ascii="Century Gothic" w:hAnsi="Century Gothic"/>
        </w:rPr>
      </w:pPr>
    </w:p>
    <w:p w14:paraId="574F4A73" w14:textId="5AAF621B" w:rsidR="00747706" w:rsidRPr="00686EAC" w:rsidRDefault="00747706" w:rsidP="00686EAC">
      <w:pPr>
        <w:numPr>
          <w:ilvl w:val="0"/>
          <w:numId w:val="6"/>
        </w:numPr>
        <w:tabs>
          <w:tab w:val="clear" w:pos="720"/>
          <w:tab w:val="num" w:pos="900"/>
        </w:tabs>
        <w:ind w:left="1080"/>
        <w:jc w:val="both"/>
        <w:rPr>
          <w:rFonts w:ascii="Century Gothic" w:hAnsi="Century Gothic"/>
        </w:rPr>
      </w:pPr>
      <w:r w:rsidRPr="00686EAC">
        <w:rPr>
          <w:rFonts w:ascii="Century Gothic" w:hAnsi="Century Gothic"/>
        </w:rPr>
        <w:t xml:space="preserve">If an employee feels self-conscious about reporting a workplace hazard, he or she is encouraged to provide an anonymous written report to </w:t>
      </w:r>
      <w:r w:rsidR="00D7669E" w:rsidRPr="00686EAC">
        <w:rPr>
          <w:rFonts w:ascii="Century Gothic" w:hAnsi="Century Gothic"/>
        </w:rPr>
        <w:t>Human Resources</w:t>
      </w:r>
      <w:r w:rsidRPr="00686EAC">
        <w:rPr>
          <w:rFonts w:ascii="Century Gothic" w:hAnsi="Century Gothic"/>
        </w:rPr>
        <w:t>.</w:t>
      </w:r>
    </w:p>
    <w:p w14:paraId="17E7F4EC" w14:textId="77777777" w:rsidR="00747706" w:rsidRPr="00686EAC" w:rsidRDefault="00747706" w:rsidP="00686EAC">
      <w:pPr>
        <w:tabs>
          <w:tab w:val="num" w:pos="900"/>
        </w:tabs>
        <w:ind w:left="1080" w:hanging="360"/>
        <w:jc w:val="both"/>
        <w:rPr>
          <w:rFonts w:ascii="Century Gothic" w:hAnsi="Century Gothic"/>
        </w:rPr>
      </w:pPr>
    </w:p>
    <w:p w14:paraId="38ABBEBA" w14:textId="77777777" w:rsidR="00747706" w:rsidRPr="00686EAC" w:rsidRDefault="00747706" w:rsidP="00686EAC">
      <w:pPr>
        <w:numPr>
          <w:ilvl w:val="0"/>
          <w:numId w:val="6"/>
        </w:numPr>
        <w:tabs>
          <w:tab w:val="clear" w:pos="720"/>
          <w:tab w:val="num" w:pos="900"/>
        </w:tabs>
        <w:ind w:left="1080"/>
        <w:jc w:val="both"/>
        <w:rPr>
          <w:rFonts w:ascii="Century Gothic" w:hAnsi="Century Gothic"/>
        </w:rPr>
      </w:pPr>
      <w:r w:rsidRPr="00686EAC">
        <w:rPr>
          <w:rFonts w:ascii="Century Gothic" w:hAnsi="Century Gothic"/>
        </w:rPr>
        <w:t>Under no circumstances will any form of reprisal be taken against any employee for making a report under this program.</w:t>
      </w:r>
    </w:p>
    <w:p w14:paraId="0FA73A64" w14:textId="419BDF53" w:rsidR="00181E9B" w:rsidRPr="00686EAC" w:rsidRDefault="00747706" w:rsidP="00686EAC">
      <w:pPr>
        <w:pStyle w:val="Heading1"/>
        <w:rPr>
          <w:b w:val="0"/>
          <w:sz w:val="32"/>
          <w:szCs w:val="32"/>
          <w:u w:val="single"/>
        </w:rPr>
      </w:pPr>
      <w:bookmarkStart w:id="14" w:name="_Toc57991966"/>
      <w:bookmarkStart w:id="15" w:name="_Toc63108053"/>
      <w:r w:rsidRPr="00686EAC">
        <w:rPr>
          <w:sz w:val="32"/>
          <w:szCs w:val="32"/>
          <w:u w:val="single"/>
        </w:rPr>
        <w:t>HAZARD ASSESSMENT</w:t>
      </w:r>
      <w:bookmarkEnd w:id="14"/>
      <w:bookmarkEnd w:id="15"/>
    </w:p>
    <w:p w14:paraId="1D77BF69" w14:textId="77777777" w:rsidR="00574DF3" w:rsidRPr="00686EAC" w:rsidRDefault="00574DF3" w:rsidP="00686EAC">
      <w:pPr>
        <w:jc w:val="both"/>
        <w:rPr>
          <w:rFonts w:ascii="Century Gothic" w:hAnsi="Century Gothic"/>
          <w:b/>
          <w:u w:val="single"/>
        </w:rPr>
      </w:pPr>
    </w:p>
    <w:p w14:paraId="79CAFC42" w14:textId="7B84D08A" w:rsidR="000A68FB" w:rsidRDefault="00155635">
      <w:pPr>
        <w:jc w:val="both"/>
        <w:rPr>
          <w:rFonts w:ascii="Century Gothic" w:hAnsi="Century Gothic"/>
        </w:rPr>
      </w:pPr>
      <w:r w:rsidRPr="00686EAC">
        <w:rPr>
          <w:rFonts w:ascii="Century Gothic" w:hAnsi="Century Gothic"/>
        </w:rPr>
        <w:t>I</w:t>
      </w:r>
      <w:r w:rsidR="00574DF3" w:rsidRPr="00686EAC">
        <w:rPr>
          <w:rFonts w:ascii="Century Gothic" w:hAnsi="Century Gothic"/>
        </w:rPr>
        <w:t>nspections of the workplace will be conducted on an annual basis under the supervision of</w:t>
      </w:r>
      <w:r w:rsidR="00747706" w:rsidRPr="00686EAC">
        <w:rPr>
          <w:rFonts w:ascii="Century Gothic" w:hAnsi="Century Gothic"/>
        </w:rPr>
        <w:t xml:space="preserve">  qualified personnel</w:t>
      </w:r>
      <w:r w:rsidR="00574DF3" w:rsidRPr="00686EAC">
        <w:rPr>
          <w:rFonts w:ascii="Century Gothic" w:hAnsi="Century Gothic"/>
        </w:rPr>
        <w:t xml:space="preserve">. The purpose of such inspections is to </w:t>
      </w:r>
      <w:r w:rsidR="004D1126" w:rsidRPr="00686EAC">
        <w:rPr>
          <w:rFonts w:ascii="Century Gothic" w:hAnsi="Century Gothic"/>
        </w:rPr>
        <w:t>determine</w:t>
      </w:r>
      <w:r w:rsidR="00574DF3" w:rsidRPr="00686EAC">
        <w:rPr>
          <w:rFonts w:ascii="Century Gothic" w:hAnsi="Century Gothic"/>
        </w:rPr>
        <w:t xml:space="preserve"> if any </w:t>
      </w:r>
      <w:r w:rsidR="00734EFE" w:rsidRPr="00686EAC">
        <w:rPr>
          <w:rFonts w:ascii="Century Gothic" w:hAnsi="Century Gothic"/>
        </w:rPr>
        <w:t xml:space="preserve">potential </w:t>
      </w:r>
      <w:r w:rsidR="00574DF3" w:rsidRPr="00686EAC">
        <w:rPr>
          <w:rFonts w:ascii="Century Gothic" w:hAnsi="Century Gothic"/>
        </w:rPr>
        <w:t xml:space="preserve">safety or health hazards exist in the workplace. Annual inspections will include inspection of all </w:t>
      </w:r>
      <w:r w:rsidR="00EB74AC">
        <w:rPr>
          <w:rFonts w:ascii="Century Gothic" w:hAnsi="Century Gothic"/>
        </w:rPr>
        <w:t>SETA</w:t>
      </w:r>
      <w:r w:rsidR="00EB74AC" w:rsidRPr="00686EAC">
        <w:rPr>
          <w:rFonts w:ascii="Century Gothic" w:hAnsi="Century Gothic"/>
        </w:rPr>
        <w:t xml:space="preserve"> </w:t>
      </w:r>
      <w:r w:rsidR="00574DF3" w:rsidRPr="00686EAC">
        <w:rPr>
          <w:rFonts w:ascii="Century Gothic" w:hAnsi="Century Gothic"/>
        </w:rPr>
        <w:t xml:space="preserve">facilities. If hazards are identified, appropriate action should be taken to alleviate the hazard or inform all employees of its existence and appropriate measures </w:t>
      </w:r>
      <w:r w:rsidR="00663EBC" w:rsidRPr="0069412D">
        <w:rPr>
          <w:rFonts w:ascii="Century Gothic" w:hAnsi="Century Gothic"/>
        </w:rPr>
        <w:t>to</w:t>
      </w:r>
      <w:r w:rsidR="00574DF3" w:rsidRPr="00686EAC">
        <w:rPr>
          <w:rFonts w:ascii="Century Gothic" w:hAnsi="Century Gothic"/>
        </w:rPr>
        <w:t xml:space="preserve"> be taken by employees to avoid the hazard. </w:t>
      </w:r>
      <w:r w:rsidR="00734EFE" w:rsidRPr="00686EAC">
        <w:rPr>
          <w:rFonts w:ascii="Century Gothic" w:hAnsi="Century Gothic"/>
        </w:rPr>
        <w:t xml:space="preserve">Annual </w:t>
      </w:r>
      <w:r w:rsidR="00574DF3" w:rsidRPr="00686EAC">
        <w:rPr>
          <w:rFonts w:ascii="Century Gothic" w:hAnsi="Century Gothic"/>
        </w:rPr>
        <w:t xml:space="preserve">inspections should include, but not be limited to, the following: fire extinguishers and escape routes; playground equipment and facilities; office maintenance and cleanliness; and parking facilities. </w:t>
      </w:r>
      <w:r w:rsidR="009F469E" w:rsidRPr="00686EAC">
        <w:rPr>
          <w:rFonts w:ascii="Century Gothic" w:hAnsi="Century Gothic"/>
        </w:rPr>
        <w:t>Whenever possible, the Human Resources Department will accept repo</w:t>
      </w:r>
      <w:r w:rsidR="00280197" w:rsidRPr="00686EAC">
        <w:rPr>
          <w:rFonts w:ascii="Century Gothic" w:hAnsi="Century Gothic"/>
        </w:rPr>
        <w:t>r</w:t>
      </w:r>
      <w:r w:rsidR="009F469E" w:rsidRPr="00686EAC">
        <w:rPr>
          <w:rFonts w:ascii="Century Gothic" w:hAnsi="Century Gothic"/>
        </w:rPr>
        <w:t xml:space="preserve">ts from </w:t>
      </w:r>
      <w:r w:rsidR="00280197" w:rsidRPr="00686EAC">
        <w:rPr>
          <w:rFonts w:ascii="Century Gothic" w:hAnsi="Century Gothic"/>
        </w:rPr>
        <w:t>other departments that perform on</w:t>
      </w:r>
      <w:r w:rsidR="009F469E" w:rsidRPr="00686EAC">
        <w:rPr>
          <w:rFonts w:ascii="Century Gothic" w:hAnsi="Century Gothic"/>
        </w:rPr>
        <w:t xml:space="preserve">-going monitoring, </w:t>
      </w:r>
      <w:r w:rsidR="00280197" w:rsidRPr="00686EAC">
        <w:rPr>
          <w:rFonts w:ascii="Century Gothic" w:hAnsi="Century Gothic"/>
        </w:rPr>
        <w:t xml:space="preserve">daily </w:t>
      </w:r>
      <w:r w:rsidR="009F469E" w:rsidRPr="00686EAC">
        <w:rPr>
          <w:rFonts w:ascii="Century Gothic" w:hAnsi="Century Gothic"/>
        </w:rPr>
        <w:t xml:space="preserve">checklists, </w:t>
      </w:r>
      <w:r w:rsidR="00280197" w:rsidRPr="00686EAC">
        <w:rPr>
          <w:rFonts w:ascii="Century Gothic" w:hAnsi="Century Gothic"/>
        </w:rPr>
        <w:t>a</w:t>
      </w:r>
      <w:r w:rsidR="00AF1320" w:rsidRPr="00686EAC">
        <w:rPr>
          <w:rFonts w:ascii="Century Gothic" w:hAnsi="Century Gothic"/>
        </w:rPr>
        <w:t>n</w:t>
      </w:r>
      <w:r w:rsidR="00280197" w:rsidRPr="00686EAC">
        <w:rPr>
          <w:rFonts w:ascii="Century Gothic" w:hAnsi="Century Gothic"/>
        </w:rPr>
        <w:t xml:space="preserve">d/or </w:t>
      </w:r>
      <w:r w:rsidR="009F469E" w:rsidRPr="00686EAC">
        <w:rPr>
          <w:rFonts w:ascii="Century Gothic" w:hAnsi="Century Gothic"/>
        </w:rPr>
        <w:t>self-assessment</w:t>
      </w:r>
      <w:r w:rsidR="00280197" w:rsidRPr="00686EAC">
        <w:rPr>
          <w:rFonts w:ascii="Century Gothic" w:hAnsi="Century Gothic"/>
        </w:rPr>
        <w:t xml:space="preserve"> reviews, as long as the reviews cover the</w:t>
      </w:r>
      <w:r w:rsidR="00AF1320" w:rsidRPr="00686EAC">
        <w:rPr>
          <w:rFonts w:ascii="Century Gothic" w:hAnsi="Century Gothic"/>
        </w:rPr>
        <w:t xml:space="preserve"> </w:t>
      </w:r>
      <w:r w:rsidR="00280197" w:rsidRPr="00686EAC">
        <w:rPr>
          <w:rFonts w:ascii="Century Gothic" w:hAnsi="Century Gothic"/>
        </w:rPr>
        <w:t>essential health and safety it</w:t>
      </w:r>
      <w:r w:rsidR="00AF1320" w:rsidRPr="00686EAC">
        <w:rPr>
          <w:rFonts w:ascii="Century Gothic" w:hAnsi="Century Gothic"/>
        </w:rPr>
        <w:t>ems</w:t>
      </w:r>
      <w:r w:rsidR="00280197" w:rsidRPr="00686EAC">
        <w:rPr>
          <w:rFonts w:ascii="Century Gothic" w:hAnsi="Century Gothic"/>
        </w:rPr>
        <w:t xml:space="preserve"> listed above. </w:t>
      </w:r>
      <w:r w:rsidR="000A68FB" w:rsidRPr="00AE052F">
        <w:rPr>
          <w:rFonts w:ascii="Century Gothic" w:hAnsi="Century Gothic"/>
          <w:b/>
        </w:rPr>
        <w:t>Appendix A: Hazard Assessment Checklist.</w:t>
      </w:r>
    </w:p>
    <w:p w14:paraId="553E8DC6" w14:textId="77777777" w:rsidR="000A68FB" w:rsidRDefault="000A68FB">
      <w:pPr>
        <w:jc w:val="both"/>
        <w:rPr>
          <w:rFonts w:ascii="Century Gothic" w:hAnsi="Century Gothic"/>
        </w:rPr>
      </w:pPr>
    </w:p>
    <w:p w14:paraId="2AE55187" w14:textId="7B3C5966" w:rsidR="00574DF3" w:rsidRPr="00686EAC" w:rsidRDefault="00574DF3" w:rsidP="00686EAC">
      <w:pPr>
        <w:jc w:val="both"/>
        <w:rPr>
          <w:rFonts w:ascii="Century Gothic" w:hAnsi="Century Gothic"/>
        </w:rPr>
      </w:pPr>
      <w:r w:rsidRPr="00686EAC">
        <w:rPr>
          <w:rFonts w:ascii="Century Gothic" w:hAnsi="Century Gothic"/>
        </w:rPr>
        <w:t>In addition to the annual inspection, inspections shall occur:</w:t>
      </w:r>
    </w:p>
    <w:p w14:paraId="3A75778B" w14:textId="77777777" w:rsidR="00574DF3" w:rsidRPr="00686EAC" w:rsidRDefault="00574DF3" w:rsidP="00686EAC">
      <w:pPr>
        <w:jc w:val="both"/>
        <w:rPr>
          <w:rFonts w:ascii="Century Gothic" w:hAnsi="Century Gothic"/>
        </w:rPr>
      </w:pPr>
    </w:p>
    <w:p w14:paraId="4777DE9F" w14:textId="372C8411" w:rsidR="00747706" w:rsidRPr="00686EAC" w:rsidRDefault="00747706" w:rsidP="00686EAC">
      <w:pPr>
        <w:numPr>
          <w:ilvl w:val="0"/>
          <w:numId w:val="4"/>
        </w:numPr>
        <w:jc w:val="both"/>
        <w:rPr>
          <w:rFonts w:ascii="Century Gothic" w:hAnsi="Century Gothic"/>
        </w:rPr>
      </w:pPr>
      <w:r w:rsidRPr="00686EAC">
        <w:rPr>
          <w:rFonts w:ascii="Century Gothic" w:hAnsi="Century Gothic"/>
        </w:rPr>
        <w:t>When</w:t>
      </w:r>
      <w:r w:rsidR="001936B5">
        <w:rPr>
          <w:rFonts w:ascii="Century Gothic" w:hAnsi="Century Gothic"/>
        </w:rPr>
        <w:t xml:space="preserve"> the</w:t>
      </w:r>
      <w:r w:rsidRPr="00686EAC">
        <w:rPr>
          <w:rFonts w:ascii="Century Gothic" w:hAnsi="Century Gothic"/>
        </w:rPr>
        <w:t xml:space="preserve"> Injury and Illness Prevention Program is first established.</w:t>
      </w:r>
    </w:p>
    <w:p w14:paraId="2B1ACF08" w14:textId="77777777" w:rsidR="00340084" w:rsidRPr="00686EAC" w:rsidRDefault="00340084" w:rsidP="00686EAC">
      <w:pPr>
        <w:ind w:left="720" w:hanging="360"/>
        <w:jc w:val="both"/>
        <w:rPr>
          <w:rFonts w:ascii="Century Gothic" w:hAnsi="Century Gothic"/>
        </w:rPr>
      </w:pPr>
    </w:p>
    <w:p w14:paraId="5CA44C68" w14:textId="31B23D6F" w:rsidR="00574DF3" w:rsidRPr="00686EAC" w:rsidRDefault="004D1126" w:rsidP="00686EAC">
      <w:pPr>
        <w:numPr>
          <w:ilvl w:val="0"/>
          <w:numId w:val="4"/>
        </w:numPr>
        <w:jc w:val="both"/>
        <w:rPr>
          <w:rFonts w:ascii="Century Gothic" w:hAnsi="Century Gothic"/>
        </w:rPr>
      </w:pPr>
      <w:r w:rsidRPr="00686EAC">
        <w:rPr>
          <w:rFonts w:ascii="Century Gothic" w:hAnsi="Century Gothic"/>
        </w:rPr>
        <w:lastRenderedPageBreak/>
        <w:t>Whenever new</w:t>
      </w:r>
      <w:r w:rsidR="00574DF3" w:rsidRPr="00686EAC">
        <w:rPr>
          <w:rFonts w:ascii="Century Gothic" w:hAnsi="Century Gothic"/>
        </w:rPr>
        <w:t xml:space="preserve"> substances, processes, procedures or equipment are introduced into the </w:t>
      </w:r>
      <w:r w:rsidRPr="00686EAC">
        <w:rPr>
          <w:rFonts w:ascii="Century Gothic" w:hAnsi="Century Gothic"/>
        </w:rPr>
        <w:t>workplace that represent</w:t>
      </w:r>
      <w:r w:rsidR="00574DF3" w:rsidRPr="00686EAC">
        <w:rPr>
          <w:rFonts w:ascii="Century Gothic" w:hAnsi="Century Gothic"/>
        </w:rPr>
        <w:t xml:space="preserve"> a new occupation</w:t>
      </w:r>
      <w:r w:rsidR="009B31A7" w:rsidRPr="00686EAC">
        <w:rPr>
          <w:rFonts w:ascii="Century Gothic" w:hAnsi="Century Gothic"/>
        </w:rPr>
        <w:t>al</w:t>
      </w:r>
      <w:r w:rsidR="00574DF3" w:rsidRPr="00686EAC">
        <w:rPr>
          <w:rFonts w:ascii="Century Gothic" w:hAnsi="Century Gothic"/>
        </w:rPr>
        <w:t xml:space="preserve"> safety and health hazard.</w:t>
      </w:r>
    </w:p>
    <w:p w14:paraId="26141909" w14:textId="77777777" w:rsidR="00574DF3" w:rsidRPr="00686EAC" w:rsidRDefault="00574DF3" w:rsidP="00686EAC">
      <w:pPr>
        <w:ind w:hanging="360"/>
        <w:jc w:val="both"/>
        <w:rPr>
          <w:rFonts w:ascii="Century Gothic" w:hAnsi="Century Gothic"/>
        </w:rPr>
      </w:pPr>
    </w:p>
    <w:p w14:paraId="6C112D48" w14:textId="189BDF59" w:rsidR="00574DF3" w:rsidRPr="00686EAC" w:rsidRDefault="00574DF3" w:rsidP="00686EAC">
      <w:pPr>
        <w:numPr>
          <w:ilvl w:val="0"/>
          <w:numId w:val="4"/>
        </w:numPr>
        <w:jc w:val="both"/>
        <w:rPr>
          <w:rFonts w:ascii="Century Gothic" w:hAnsi="Century Gothic"/>
        </w:rPr>
      </w:pPr>
      <w:r w:rsidRPr="00686EAC">
        <w:rPr>
          <w:rFonts w:ascii="Century Gothic" w:hAnsi="Century Gothic"/>
        </w:rPr>
        <w:t>When</w:t>
      </w:r>
      <w:r w:rsidR="00747706" w:rsidRPr="00686EAC">
        <w:rPr>
          <w:rFonts w:ascii="Century Gothic" w:hAnsi="Century Gothic"/>
        </w:rPr>
        <w:t xml:space="preserve"> the Safety Committee or </w:t>
      </w:r>
      <w:r w:rsidR="00155635" w:rsidRPr="00686EAC">
        <w:rPr>
          <w:rFonts w:ascii="Century Gothic" w:hAnsi="Century Gothic"/>
        </w:rPr>
        <w:t xml:space="preserve">Human Resources </w:t>
      </w:r>
      <w:r w:rsidRPr="00686EAC">
        <w:rPr>
          <w:rFonts w:ascii="Century Gothic" w:hAnsi="Century Gothic"/>
        </w:rPr>
        <w:t>is made aware of a new or previously unrecognized hazard; and</w:t>
      </w:r>
    </w:p>
    <w:p w14:paraId="6A031A24" w14:textId="77777777" w:rsidR="00574DF3" w:rsidRPr="00686EAC" w:rsidRDefault="00574DF3" w:rsidP="00686EAC">
      <w:pPr>
        <w:ind w:hanging="360"/>
        <w:jc w:val="both"/>
        <w:rPr>
          <w:rFonts w:ascii="Century Gothic" w:hAnsi="Century Gothic"/>
        </w:rPr>
      </w:pPr>
    </w:p>
    <w:p w14:paraId="140EC201" w14:textId="2ED413DA" w:rsidR="00574DF3" w:rsidRPr="00686EAC" w:rsidRDefault="00574DF3" w:rsidP="00686EAC">
      <w:pPr>
        <w:numPr>
          <w:ilvl w:val="0"/>
          <w:numId w:val="4"/>
        </w:numPr>
        <w:jc w:val="both"/>
        <w:rPr>
          <w:rFonts w:ascii="Century Gothic" w:hAnsi="Century Gothic"/>
        </w:rPr>
      </w:pPr>
      <w:r w:rsidRPr="00686EAC">
        <w:rPr>
          <w:rFonts w:ascii="Century Gothic" w:hAnsi="Century Gothic"/>
        </w:rPr>
        <w:t>When an occupational injury or illness occurs.</w:t>
      </w:r>
    </w:p>
    <w:p w14:paraId="456E8864" w14:textId="77777777" w:rsidR="00635970" w:rsidRDefault="00635970" w:rsidP="00635970">
      <w:pPr>
        <w:pStyle w:val="Heading2"/>
      </w:pPr>
    </w:p>
    <w:p w14:paraId="49F6D438" w14:textId="4A8402DC" w:rsidR="00EB74AC" w:rsidRPr="00635970" w:rsidRDefault="00EB74AC" w:rsidP="00635970">
      <w:pPr>
        <w:pStyle w:val="Heading2"/>
        <w:rPr>
          <w:b/>
          <w:sz w:val="28"/>
          <w:szCs w:val="28"/>
        </w:rPr>
      </w:pPr>
      <w:bookmarkStart w:id="16" w:name="_Toc63108054"/>
      <w:r w:rsidRPr="00635970">
        <w:rPr>
          <w:b/>
          <w:sz w:val="28"/>
          <w:szCs w:val="28"/>
        </w:rPr>
        <w:t>Injury Accident/Exposure Reporting</w:t>
      </w:r>
      <w:bookmarkEnd w:id="16"/>
    </w:p>
    <w:p w14:paraId="1D383C6A" w14:textId="77777777" w:rsidR="00EB74AC" w:rsidRDefault="00EB74AC" w:rsidP="00EB74AC">
      <w:pPr>
        <w:ind w:left="720"/>
        <w:jc w:val="both"/>
        <w:rPr>
          <w:rFonts w:ascii="Century Gothic" w:hAnsi="Century Gothic"/>
        </w:rPr>
      </w:pPr>
    </w:p>
    <w:p w14:paraId="117280B5" w14:textId="2906064E" w:rsidR="00EB74AC" w:rsidRPr="00AE052F" w:rsidRDefault="00EB74AC" w:rsidP="00EB74AC">
      <w:pPr>
        <w:numPr>
          <w:ilvl w:val="0"/>
          <w:numId w:val="37"/>
        </w:numPr>
        <w:jc w:val="both"/>
        <w:rPr>
          <w:rFonts w:ascii="Century Gothic" w:hAnsi="Century Gothic"/>
        </w:rPr>
      </w:pPr>
      <w:r w:rsidRPr="00AE052F">
        <w:rPr>
          <w:rFonts w:ascii="Century Gothic" w:hAnsi="Century Gothic"/>
        </w:rPr>
        <w:t>Any employee who is involved in</w:t>
      </w:r>
      <w:r>
        <w:rPr>
          <w:rFonts w:ascii="Century Gothic" w:hAnsi="Century Gothic"/>
        </w:rPr>
        <w:t xml:space="preserve"> </w:t>
      </w:r>
      <w:r w:rsidRPr="00AE052F">
        <w:rPr>
          <w:rFonts w:ascii="Century Gothic" w:hAnsi="Century Gothic"/>
        </w:rPr>
        <w:t>an accident</w:t>
      </w:r>
      <w:r>
        <w:rPr>
          <w:rFonts w:ascii="Century Gothic" w:hAnsi="Century Gothic"/>
        </w:rPr>
        <w:t>/exposure</w:t>
      </w:r>
      <w:r w:rsidRPr="00AE052F">
        <w:rPr>
          <w:rFonts w:ascii="Century Gothic" w:hAnsi="Century Gothic"/>
        </w:rPr>
        <w:t xml:space="preserve"> which causes injury</w:t>
      </w:r>
      <w:r>
        <w:rPr>
          <w:rFonts w:ascii="Century Gothic" w:hAnsi="Century Gothic"/>
        </w:rPr>
        <w:t>, illness,</w:t>
      </w:r>
      <w:r w:rsidRPr="00AE052F">
        <w:rPr>
          <w:rFonts w:ascii="Century Gothic" w:hAnsi="Century Gothic"/>
        </w:rPr>
        <w:t xml:space="preserve"> or property damage (in the course of performing duties) is required to notify his/her supervisor or Human Resources immediately.</w:t>
      </w:r>
    </w:p>
    <w:p w14:paraId="70C05D31" w14:textId="77777777" w:rsidR="00EB74AC" w:rsidRPr="00AE052F" w:rsidRDefault="00EB74AC" w:rsidP="00EB74AC">
      <w:pPr>
        <w:ind w:left="720" w:hanging="360"/>
        <w:jc w:val="both"/>
        <w:rPr>
          <w:rFonts w:ascii="Century Gothic" w:hAnsi="Century Gothic"/>
        </w:rPr>
      </w:pPr>
    </w:p>
    <w:p w14:paraId="1EC41EE8" w14:textId="7BE86640" w:rsidR="00EB74AC" w:rsidRPr="00AE052F" w:rsidRDefault="00EB74AC" w:rsidP="00EB74AC">
      <w:pPr>
        <w:numPr>
          <w:ilvl w:val="0"/>
          <w:numId w:val="37"/>
        </w:numPr>
        <w:jc w:val="both"/>
        <w:rPr>
          <w:rFonts w:ascii="Century Gothic" w:hAnsi="Century Gothic"/>
        </w:rPr>
      </w:pPr>
      <w:r>
        <w:rPr>
          <w:rFonts w:ascii="Century Gothic" w:hAnsi="Century Gothic"/>
        </w:rPr>
        <w:t xml:space="preserve">Any supervisor who receives notification from an employee is required to notify Human Resources immediately. </w:t>
      </w:r>
      <w:r w:rsidRPr="00AE052F">
        <w:rPr>
          <w:rFonts w:ascii="Century Gothic" w:hAnsi="Century Gothic"/>
        </w:rPr>
        <w:t xml:space="preserve">An injury report shall be completed by the Human Resources Department or by the supervisor of any employee who sustains a work-incurred injury or illness. This report is to be sent to Human Resources as soon as possible. </w:t>
      </w:r>
    </w:p>
    <w:p w14:paraId="64E278BB" w14:textId="77777777" w:rsidR="00EB74AC" w:rsidRDefault="00EB74AC" w:rsidP="00EB74AC">
      <w:pPr>
        <w:ind w:left="720"/>
        <w:jc w:val="both"/>
        <w:rPr>
          <w:rFonts w:ascii="Century Gothic" w:hAnsi="Century Gothic"/>
        </w:rPr>
      </w:pPr>
    </w:p>
    <w:p w14:paraId="5F3E7E97" w14:textId="77777777" w:rsidR="00EB74AC" w:rsidRPr="00AE052F" w:rsidRDefault="00EB74AC" w:rsidP="00EB74AC">
      <w:pPr>
        <w:numPr>
          <w:ilvl w:val="0"/>
          <w:numId w:val="37"/>
        </w:numPr>
        <w:jc w:val="both"/>
        <w:rPr>
          <w:rFonts w:ascii="Century Gothic" w:hAnsi="Century Gothic"/>
        </w:rPr>
      </w:pPr>
      <w:r w:rsidRPr="00AE052F">
        <w:rPr>
          <w:rFonts w:ascii="Century Gothic" w:hAnsi="Century Gothic"/>
        </w:rPr>
        <w:t>Each employee is responsible for adhering to the following procedures:</w:t>
      </w:r>
    </w:p>
    <w:p w14:paraId="7B8B4CD4" w14:textId="77777777" w:rsidR="00EB74AC" w:rsidRPr="00AE052F" w:rsidRDefault="00EB74AC" w:rsidP="00EB74AC">
      <w:pPr>
        <w:ind w:hanging="360"/>
        <w:jc w:val="both"/>
        <w:rPr>
          <w:rFonts w:ascii="Century Gothic" w:hAnsi="Century Gothic"/>
        </w:rPr>
      </w:pPr>
    </w:p>
    <w:p w14:paraId="481E838E" w14:textId="55A9B068" w:rsidR="00EB74AC" w:rsidRDefault="00EB74AC" w:rsidP="00EB74AC">
      <w:pPr>
        <w:numPr>
          <w:ilvl w:val="1"/>
          <w:numId w:val="37"/>
        </w:numPr>
        <w:ind w:left="1080" w:hanging="360"/>
        <w:jc w:val="both"/>
        <w:rPr>
          <w:rFonts w:ascii="Century Gothic" w:hAnsi="Century Gothic"/>
        </w:rPr>
      </w:pPr>
      <w:r w:rsidRPr="00AE052F">
        <w:rPr>
          <w:rFonts w:ascii="Century Gothic" w:hAnsi="Century Gothic"/>
        </w:rPr>
        <w:t>Report all job injuries immediately, regardless of seriousness, to the immediate supervisor.</w:t>
      </w:r>
      <w:r>
        <w:rPr>
          <w:rFonts w:ascii="Century Gothic" w:hAnsi="Century Gothic"/>
        </w:rPr>
        <w:t xml:space="preserve"> </w:t>
      </w:r>
    </w:p>
    <w:p w14:paraId="69E16D1B" w14:textId="77777777" w:rsidR="00EB74AC" w:rsidRDefault="00EB74AC" w:rsidP="00686EAC">
      <w:pPr>
        <w:ind w:left="720"/>
        <w:jc w:val="both"/>
        <w:rPr>
          <w:rFonts w:ascii="Century Gothic" w:hAnsi="Century Gothic"/>
        </w:rPr>
      </w:pPr>
    </w:p>
    <w:p w14:paraId="2A0F6963" w14:textId="26954901" w:rsidR="00EB74AC" w:rsidRPr="00AE052F" w:rsidRDefault="00EB74AC" w:rsidP="00EB74AC">
      <w:pPr>
        <w:numPr>
          <w:ilvl w:val="1"/>
          <w:numId w:val="37"/>
        </w:numPr>
        <w:ind w:left="1080" w:hanging="360"/>
        <w:jc w:val="both"/>
        <w:rPr>
          <w:rFonts w:ascii="Century Gothic" w:hAnsi="Century Gothic"/>
        </w:rPr>
      </w:pPr>
      <w:r>
        <w:rPr>
          <w:rFonts w:ascii="Century Gothic" w:hAnsi="Century Gothic"/>
        </w:rPr>
        <w:t xml:space="preserve">Complete an incident report and return to Human Resources within 24 hours. See </w:t>
      </w:r>
      <w:r w:rsidRPr="00756321">
        <w:rPr>
          <w:rFonts w:ascii="Century Gothic" w:hAnsi="Century Gothic"/>
          <w:b/>
        </w:rPr>
        <w:t xml:space="preserve">Appendix </w:t>
      </w:r>
      <w:r>
        <w:rPr>
          <w:rFonts w:ascii="Century Gothic" w:hAnsi="Century Gothic"/>
          <w:b/>
        </w:rPr>
        <w:t>B</w:t>
      </w:r>
      <w:r w:rsidRPr="00756321">
        <w:rPr>
          <w:rFonts w:ascii="Century Gothic" w:hAnsi="Century Gothic"/>
          <w:b/>
        </w:rPr>
        <w:t>: Employee Incident Report.</w:t>
      </w:r>
    </w:p>
    <w:p w14:paraId="62366F89" w14:textId="77777777" w:rsidR="00EB74AC" w:rsidRPr="00686EAC" w:rsidRDefault="00EB74AC" w:rsidP="00686EAC">
      <w:pPr>
        <w:rPr>
          <w:rFonts w:ascii="Century Gothic" w:hAnsi="Century Gothic"/>
        </w:rPr>
      </w:pPr>
    </w:p>
    <w:p w14:paraId="4B714FED" w14:textId="1DA79E1D" w:rsidR="00EB74AC" w:rsidRPr="00AE052F" w:rsidRDefault="00EB74AC" w:rsidP="00EB74AC">
      <w:pPr>
        <w:numPr>
          <w:ilvl w:val="1"/>
          <w:numId w:val="37"/>
        </w:numPr>
        <w:ind w:left="1080" w:hanging="360"/>
        <w:jc w:val="both"/>
        <w:rPr>
          <w:rFonts w:ascii="Century Gothic" w:hAnsi="Century Gothic"/>
        </w:rPr>
      </w:pPr>
      <w:r w:rsidRPr="00AE052F">
        <w:rPr>
          <w:rFonts w:ascii="Century Gothic" w:hAnsi="Century Gothic"/>
        </w:rPr>
        <w:t>Secure first aid for minor injuries immediately.</w:t>
      </w:r>
    </w:p>
    <w:p w14:paraId="551407CB" w14:textId="77777777" w:rsidR="00EB74AC" w:rsidRPr="00AE052F" w:rsidRDefault="00EB74AC" w:rsidP="00EB74AC">
      <w:pPr>
        <w:ind w:left="720" w:hanging="360"/>
        <w:jc w:val="both"/>
        <w:rPr>
          <w:rFonts w:ascii="Century Gothic" w:hAnsi="Century Gothic"/>
        </w:rPr>
      </w:pPr>
    </w:p>
    <w:p w14:paraId="7C7BE8A2" w14:textId="1DEBA936" w:rsidR="00EB74AC" w:rsidRPr="00AE052F" w:rsidRDefault="00EB74AC" w:rsidP="00EB74AC">
      <w:pPr>
        <w:numPr>
          <w:ilvl w:val="0"/>
          <w:numId w:val="37"/>
        </w:numPr>
        <w:jc w:val="both"/>
        <w:rPr>
          <w:rFonts w:ascii="Century Gothic" w:hAnsi="Century Gothic"/>
        </w:rPr>
      </w:pPr>
      <w:r w:rsidRPr="00AE052F">
        <w:rPr>
          <w:rFonts w:ascii="Century Gothic" w:hAnsi="Century Gothic"/>
        </w:rPr>
        <w:t>Prompt reporting by injured employees is essential for the timely processing of workers</w:t>
      </w:r>
      <w:r w:rsidR="001936B5">
        <w:rPr>
          <w:rFonts w:ascii="Century Gothic" w:hAnsi="Century Gothic"/>
        </w:rPr>
        <w:t>’</w:t>
      </w:r>
      <w:r w:rsidRPr="00AE052F">
        <w:rPr>
          <w:rFonts w:ascii="Century Gothic" w:hAnsi="Century Gothic"/>
        </w:rPr>
        <w:t xml:space="preserve"> compensation insurance claims.</w:t>
      </w:r>
      <w:r>
        <w:rPr>
          <w:rFonts w:ascii="Century Gothic" w:hAnsi="Century Gothic"/>
        </w:rPr>
        <w:t xml:space="preserve"> Human Resources will file a workers’ compensation claim within 24 hours of the injury/illness notification.</w:t>
      </w:r>
    </w:p>
    <w:p w14:paraId="389892A7" w14:textId="77777777" w:rsidR="00EB74AC" w:rsidRPr="00AE052F" w:rsidRDefault="00EB74AC" w:rsidP="00EB74AC">
      <w:pPr>
        <w:ind w:left="360" w:hanging="360"/>
        <w:jc w:val="both"/>
        <w:rPr>
          <w:rFonts w:ascii="Century Gothic" w:hAnsi="Century Gothic"/>
        </w:rPr>
      </w:pPr>
    </w:p>
    <w:p w14:paraId="503ED7A0" w14:textId="77777777" w:rsidR="00EB74AC" w:rsidRPr="00AE052F" w:rsidRDefault="00EB74AC" w:rsidP="00EB74AC">
      <w:pPr>
        <w:numPr>
          <w:ilvl w:val="0"/>
          <w:numId w:val="10"/>
        </w:numPr>
        <w:tabs>
          <w:tab w:val="clear" w:pos="1080"/>
        </w:tabs>
        <w:ind w:left="720"/>
        <w:jc w:val="both"/>
        <w:rPr>
          <w:rFonts w:ascii="Century Gothic" w:hAnsi="Century Gothic"/>
        </w:rPr>
      </w:pPr>
      <w:r w:rsidRPr="00AE052F">
        <w:rPr>
          <w:rFonts w:ascii="Century Gothic" w:hAnsi="Century Gothic"/>
        </w:rPr>
        <w:t>It shall be the duty of the employee operating any motor vehicle (in the course of performing duties) which becomes involved in an accident to immediately notify the Police Department so that the accident may be investigated by an officer at the time and place of the accident.</w:t>
      </w:r>
    </w:p>
    <w:p w14:paraId="15E2EF7E" w14:textId="77777777" w:rsidR="00EB74AC" w:rsidRPr="00AE052F" w:rsidRDefault="00EB74AC" w:rsidP="00EB74AC">
      <w:pPr>
        <w:ind w:hanging="360"/>
        <w:jc w:val="both"/>
        <w:rPr>
          <w:rFonts w:ascii="Century Gothic" w:hAnsi="Century Gothic"/>
        </w:rPr>
      </w:pPr>
    </w:p>
    <w:p w14:paraId="793B1D82" w14:textId="6B1D72B1" w:rsidR="00015503" w:rsidRDefault="00EB74AC" w:rsidP="00015503">
      <w:pPr>
        <w:numPr>
          <w:ilvl w:val="0"/>
          <w:numId w:val="10"/>
        </w:numPr>
        <w:tabs>
          <w:tab w:val="clear" w:pos="1080"/>
        </w:tabs>
        <w:ind w:left="720"/>
        <w:jc w:val="both"/>
        <w:rPr>
          <w:rFonts w:ascii="Century Gothic" w:hAnsi="Century Gothic"/>
        </w:rPr>
      </w:pPr>
      <w:r w:rsidRPr="00AE052F">
        <w:rPr>
          <w:rFonts w:ascii="Century Gothic" w:hAnsi="Century Gothic"/>
        </w:rPr>
        <w:t xml:space="preserve">When an employee operating any motor vehicle (in the course of performing duties) is involved in an accident outside the city limits of Sacramento, the </w:t>
      </w:r>
      <w:r w:rsidR="001936B5">
        <w:rPr>
          <w:rFonts w:ascii="Century Gothic" w:hAnsi="Century Gothic"/>
        </w:rPr>
        <w:t>California</w:t>
      </w:r>
      <w:r w:rsidRPr="00AE052F">
        <w:rPr>
          <w:rFonts w:ascii="Century Gothic" w:hAnsi="Century Gothic"/>
        </w:rPr>
        <w:t xml:space="preserve"> Highway Patrol or other applicable law enforcement agency shall be called to make an accident report. In no case will an involved employee answer questions or discuss the accident with anyone except such persons representing the Agency and law enforcement officers investigating the accident.</w:t>
      </w:r>
    </w:p>
    <w:p w14:paraId="38EAF62B" w14:textId="77777777" w:rsidR="00015503" w:rsidRDefault="00015503" w:rsidP="00015503">
      <w:pPr>
        <w:pStyle w:val="ListParagraph"/>
        <w:rPr>
          <w:rFonts w:ascii="Century Gothic" w:hAnsi="Century Gothic"/>
        </w:rPr>
      </w:pPr>
    </w:p>
    <w:p w14:paraId="63C5DE38" w14:textId="168A344A" w:rsidR="00015503" w:rsidRDefault="00015503" w:rsidP="00015503">
      <w:pPr>
        <w:numPr>
          <w:ilvl w:val="0"/>
          <w:numId w:val="10"/>
        </w:numPr>
        <w:tabs>
          <w:tab w:val="clear" w:pos="1080"/>
        </w:tabs>
        <w:ind w:left="720"/>
        <w:jc w:val="both"/>
        <w:rPr>
          <w:rFonts w:ascii="Century Gothic" w:hAnsi="Century Gothic"/>
        </w:rPr>
      </w:pPr>
      <w:r>
        <w:rPr>
          <w:rFonts w:ascii="Century Gothic" w:hAnsi="Century Gothic"/>
        </w:rPr>
        <w:t xml:space="preserve">Any employee who witnesses an injury/accident to a member of the public while on SETA premises shall notify his/her immediate supervisor and render all possible assistance </w:t>
      </w:r>
    </w:p>
    <w:p w14:paraId="6BE7F6CA" w14:textId="77777777" w:rsidR="00015503" w:rsidRDefault="00015503" w:rsidP="00015503">
      <w:pPr>
        <w:pStyle w:val="ListParagraph"/>
        <w:rPr>
          <w:rFonts w:ascii="Century Gothic" w:hAnsi="Century Gothic"/>
        </w:rPr>
      </w:pPr>
    </w:p>
    <w:p w14:paraId="6DDFDEC3" w14:textId="1B033CEC" w:rsidR="00EB74AC" w:rsidRPr="00015503" w:rsidRDefault="00EB74AC" w:rsidP="00015503">
      <w:pPr>
        <w:ind w:firstLine="720"/>
        <w:jc w:val="both"/>
        <w:rPr>
          <w:rFonts w:ascii="Century Gothic" w:hAnsi="Century Gothic"/>
        </w:rPr>
      </w:pPr>
      <w:r w:rsidRPr="00015503">
        <w:rPr>
          <w:rFonts w:ascii="Century Gothic" w:hAnsi="Century Gothic"/>
        </w:rPr>
        <w:lastRenderedPageBreak/>
        <w:t xml:space="preserve">to the person(s) involved.  See </w:t>
      </w:r>
      <w:r w:rsidRPr="00015503">
        <w:rPr>
          <w:rFonts w:ascii="Century Gothic" w:hAnsi="Century Gothic"/>
          <w:b/>
        </w:rPr>
        <w:t>Appendix C: Witness Incident Report</w:t>
      </w:r>
      <w:r w:rsidRPr="00015503">
        <w:rPr>
          <w:rFonts w:ascii="Century Gothic" w:hAnsi="Century Gothic"/>
        </w:rPr>
        <w:t>.</w:t>
      </w:r>
    </w:p>
    <w:p w14:paraId="462AAA9B" w14:textId="77777777" w:rsidR="00EB74AC" w:rsidRPr="00EB74AC" w:rsidRDefault="00EB74AC" w:rsidP="00015503">
      <w:pPr>
        <w:jc w:val="both"/>
        <w:rPr>
          <w:rFonts w:ascii="Century Gothic" w:hAnsi="Century Gothic"/>
        </w:rPr>
      </w:pPr>
    </w:p>
    <w:p w14:paraId="3B064375" w14:textId="68C95621" w:rsidR="00747706" w:rsidRPr="00635970" w:rsidRDefault="00747706" w:rsidP="00635970">
      <w:pPr>
        <w:pStyle w:val="Heading2"/>
        <w:rPr>
          <w:b/>
          <w:sz w:val="28"/>
          <w:szCs w:val="28"/>
        </w:rPr>
      </w:pPr>
      <w:bookmarkStart w:id="17" w:name="_Toc57991967"/>
      <w:bookmarkStart w:id="18" w:name="_Toc63108055"/>
      <w:r w:rsidRPr="00635970">
        <w:rPr>
          <w:b/>
          <w:sz w:val="28"/>
          <w:szCs w:val="28"/>
        </w:rPr>
        <w:t>Investigation of Accidents</w:t>
      </w:r>
      <w:bookmarkEnd w:id="17"/>
      <w:r w:rsidR="00EB74AC" w:rsidRPr="00635970">
        <w:rPr>
          <w:b/>
          <w:sz w:val="28"/>
          <w:szCs w:val="28"/>
        </w:rPr>
        <w:t>/Exposures</w:t>
      </w:r>
      <w:bookmarkEnd w:id="18"/>
    </w:p>
    <w:p w14:paraId="7A56B66B" w14:textId="77777777" w:rsidR="00747706" w:rsidRPr="00686EAC" w:rsidRDefault="00747706" w:rsidP="00686EAC">
      <w:pPr>
        <w:jc w:val="both"/>
        <w:rPr>
          <w:rFonts w:ascii="Century Gothic" w:hAnsi="Century Gothic"/>
        </w:rPr>
      </w:pPr>
    </w:p>
    <w:p w14:paraId="6BA11BAF" w14:textId="190A66B8" w:rsidR="00747706" w:rsidRPr="00686EAC" w:rsidRDefault="001A4865" w:rsidP="00686EAC">
      <w:pPr>
        <w:numPr>
          <w:ilvl w:val="0"/>
          <w:numId w:val="9"/>
        </w:numPr>
        <w:jc w:val="both"/>
        <w:rPr>
          <w:rFonts w:ascii="Century Gothic" w:hAnsi="Century Gothic"/>
        </w:rPr>
      </w:pPr>
      <w:r w:rsidRPr="00686EAC">
        <w:rPr>
          <w:rFonts w:ascii="Century Gothic" w:hAnsi="Century Gothic"/>
        </w:rPr>
        <w:t>Human</w:t>
      </w:r>
      <w:r w:rsidR="00747706" w:rsidRPr="00686EAC">
        <w:rPr>
          <w:rFonts w:ascii="Century Gothic" w:hAnsi="Century Gothic"/>
        </w:rPr>
        <w:t xml:space="preserve"> Resources shall investigate every accident</w:t>
      </w:r>
      <w:r w:rsidR="00EB74AC">
        <w:rPr>
          <w:rFonts w:ascii="Century Gothic" w:hAnsi="Century Gothic"/>
        </w:rPr>
        <w:t>/exposure</w:t>
      </w:r>
      <w:r w:rsidR="00747706" w:rsidRPr="00686EAC">
        <w:rPr>
          <w:rFonts w:ascii="Century Gothic" w:hAnsi="Century Gothic"/>
        </w:rPr>
        <w:t xml:space="preserve"> causing personal injury</w:t>
      </w:r>
      <w:r w:rsidR="00EB74AC">
        <w:rPr>
          <w:rFonts w:ascii="Century Gothic" w:hAnsi="Century Gothic"/>
        </w:rPr>
        <w:t>/illness</w:t>
      </w:r>
      <w:r w:rsidR="00747706" w:rsidRPr="00686EAC">
        <w:rPr>
          <w:rFonts w:ascii="Century Gothic" w:hAnsi="Century Gothic"/>
        </w:rPr>
        <w:t xml:space="preserve"> or property damage which is reported.</w:t>
      </w:r>
      <w:r w:rsidR="00747706" w:rsidRPr="00686EAC" w:rsidDel="00AA4DBD">
        <w:rPr>
          <w:rFonts w:ascii="Century Gothic" w:hAnsi="Century Gothic"/>
        </w:rPr>
        <w:t xml:space="preserve"> </w:t>
      </w:r>
      <w:r w:rsidR="00747706" w:rsidRPr="00686EAC">
        <w:rPr>
          <w:rFonts w:ascii="Century Gothic" w:hAnsi="Century Gothic"/>
        </w:rPr>
        <w:t xml:space="preserve"> Accident </w:t>
      </w:r>
      <w:proofErr w:type="gramStart"/>
      <w:r w:rsidR="00747706" w:rsidRPr="00686EAC">
        <w:rPr>
          <w:rFonts w:ascii="Century Gothic" w:hAnsi="Century Gothic"/>
        </w:rPr>
        <w:t>cause</w:t>
      </w:r>
      <w:proofErr w:type="gramEnd"/>
      <w:r w:rsidR="00747706" w:rsidRPr="00686EAC">
        <w:rPr>
          <w:rFonts w:ascii="Century Gothic" w:hAnsi="Century Gothic"/>
        </w:rPr>
        <w:t xml:space="preserve"> factors fall into three general categories: unsafe physical acts by people, unsafe physical conditions, or a combination of unsafe conditions or unsafe acts. The purpose of the investigation is to determine causes. It is not the purpose of the investigation to fix blame.</w:t>
      </w:r>
      <w:r w:rsidR="00EB74AC">
        <w:rPr>
          <w:rFonts w:ascii="Century Gothic" w:hAnsi="Century Gothic"/>
        </w:rPr>
        <w:t xml:space="preserve"> See </w:t>
      </w:r>
      <w:r w:rsidR="00EB74AC" w:rsidRPr="00AE052F">
        <w:rPr>
          <w:rFonts w:ascii="Century Gothic" w:hAnsi="Century Gothic"/>
          <w:b/>
        </w:rPr>
        <w:t>Appendix D:</w:t>
      </w:r>
      <w:r w:rsidR="00EB74AC">
        <w:rPr>
          <w:rFonts w:ascii="Century Gothic" w:hAnsi="Century Gothic"/>
        </w:rPr>
        <w:t xml:space="preserve"> </w:t>
      </w:r>
      <w:r w:rsidR="00EB74AC" w:rsidRPr="00686EAC">
        <w:rPr>
          <w:rFonts w:ascii="Century Gothic" w:hAnsi="Century Gothic"/>
          <w:b/>
        </w:rPr>
        <w:t>Accident, Illness and Injury Investigation Form</w:t>
      </w:r>
      <w:r w:rsidR="00EB74AC" w:rsidRPr="00686EAC">
        <w:rPr>
          <w:rFonts w:ascii="Century Gothic" w:hAnsi="Century Gothic"/>
        </w:rPr>
        <w:t>.</w:t>
      </w:r>
      <w:r w:rsidR="00EB74AC" w:rsidRPr="00686EAC">
        <w:rPr>
          <w:rFonts w:ascii="Century Gothic" w:hAnsi="Century Gothic"/>
          <w:b/>
        </w:rPr>
        <w:t xml:space="preserve"> </w:t>
      </w:r>
    </w:p>
    <w:p w14:paraId="471712C4" w14:textId="77777777" w:rsidR="00D7669E" w:rsidRPr="00686EAC" w:rsidRDefault="00D7669E" w:rsidP="00686EAC">
      <w:pPr>
        <w:ind w:left="720" w:hanging="360"/>
        <w:jc w:val="both"/>
        <w:rPr>
          <w:rFonts w:ascii="Century Gothic" w:hAnsi="Century Gothic"/>
        </w:rPr>
      </w:pPr>
    </w:p>
    <w:p w14:paraId="1EAFE94F" w14:textId="3F135020" w:rsidR="00747706" w:rsidRPr="00686EAC" w:rsidRDefault="00747706" w:rsidP="00015503">
      <w:pPr>
        <w:numPr>
          <w:ilvl w:val="0"/>
          <w:numId w:val="9"/>
        </w:numPr>
        <w:jc w:val="both"/>
        <w:rPr>
          <w:rFonts w:ascii="Century Gothic" w:hAnsi="Century Gothic"/>
        </w:rPr>
      </w:pPr>
      <w:r w:rsidRPr="00686EAC">
        <w:rPr>
          <w:rFonts w:ascii="Century Gothic" w:hAnsi="Century Gothic"/>
        </w:rPr>
        <w:t xml:space="preserve">The Department Deputy Director/Chief may require additional investigation of accidents which occur in his/her </w:t>
      </w:r>
      <w:r w:rsidR="00EB74AC">
        <w:rPr>
          <w:rFonts w:ascii="Century Gothic" w:hAnsi="Century Gothic"/>
        </w:rPr>
        <w:t>d</w:t>
      </w:r>
      <w:r w:rsidRPr="00686EAC">
        <w:rPr>
          <w:rFonts w:ascii="Century Gothic" w:hAnsi="Century Gothic"/>
        </w:rPr>
        <w:t>epartment. Human Resources may require or conduct additional investigation of any accident involving the Agency when additional information is deemed necessary.</w:t>
      </w:r>
    </w:p>
    <w:p w14:paraId="116133B5" w14:textId="77777777" w:rsidR="00340084" w:rsidRPr="00686EAC" w:rsidRDefault="00340084" w:rsidP="00686EAC">
      <w:pPr>
        <w:ind w:left="720" w:hanging="360"/>
        <w:jc w:val="both"/>
        <w:rPr>
          <w:rFonts w:ascii="Century Gothic" w:hAnsi="Century Gothic"/>
        </w:rPr>
      </w:pPr>
    </w:p>
    <w:p w14:paraId="5D96425B" w14:textId="05092162" w:rsidR="00747706" w:rsidRPr="00686EAC" w:rsidRDefault="00747706" w:rsidP="00015503">
      <w:pPr>
        <w:numPr>
          <w:ilvl w:val="0"/>
          <w:numId w:val="9"/>
        </w:numPr>
        <w:jc w:val="both"/>
        <w:rPr>
          <w:rFonts w:ascii="Century Gothic" w:hAnsi="Century Gothic"/>
        </w:rPr>
      </w:pPr>
      <w:r w:rsidRPr="00686EAC">
        <w:rPr>
          <w:rFonts w:ascii="Century Gothic" w:hAnsi="Century Gothic"/>
        </w:rPr>
        <w:t>All reports of accident</w:t>
      </w:r>
      <w:r w:rsidR="00EB74AC">
        <w:rPr>
          <w:rFonts w:ascii="Century Gothic" w:hAnsi="Century Gothic"/>
        </w:rPr>
        <w:t>/exposure</w:t>
      </w:r>
      <w:r w:rsidRPr="00686EAC">
        <w:rPr>
          <w:rFonts w:ascii="Century Gothic" w:hAnsi="Century Gothic"/>
        </w:rPr>
        <w:t xml:space="preserve"> investigation</w:t>
      </w:r>
      <w:r w:rsidR="00340084" w:rsidRPr="00686EAC">
        <w:rPr>
          <w:rFonts w:ascii="Century Gothic" w:hAnsi="Century Gothic"/>
        </w:rPr>
        <w:t>s</w:t>
      </w:r>
      <w:r w:rsidRPr="00686EAC">
        <w:rPr>
          <w:rFonts w:ascii="Century Gothic" w:hAnsi="Century Gothic"/>
        </w:rPr>
        <w:t xml:space="preserve"> are confidential and are not to be released to any outside party without specific authorization of the Executive Director.</w:t>
      </w:r>
    </w:p>
    <w:p w14:paraId="4815D3AD" w14:textId="6514017F" w:rsidR="00747706" w:rsidRPr="00686EAC" w:rsidRDefault="00747706" w:rsidP="00686EAC">
      <w:pPr>
        <w:pStyle w:val="Heading1"/>
        <w:rPr>
          <w:sz w:val="32"/>
          <w:szCs w:val="32"/>
          <w:u w:val="single"/>
        </w:rPr>
      </w:pPr>
      <w:bookmarkStart w:id="19" w:name="_Toc57987446"/>
      <w:bookmarkStart w:id="20" w:name="_Toc57991970"/>
      <w:bookmarkStart w:id="21" w:name="_Toc63108056"/>
      <w:r w:rsidRPr="00686EAC">
        <w:rPr>
          <w:sz w:val="32"/>
          <w:szCs w:val="32"/>
          <w:u w:val="single"/>
        </w:rPr>
        <w:t>HAZARD CORRECTION</w:t>
      </w:r>
      <w:bookmarkEnd w:id="19"/>
      <w:bookmarkEnd w:id="20"/>
      <w:bookmarkEnd w:id="21"/>
    </w:p>
    <w:p w14:paraId="3C546E17" w14:textId="77777777" w:rsidR="00431D86" w:rsidRDefault="00431D86">
      <w:pPr>
        <w:pStyle w:val="NormalWeb"/>
        <w:spacing w:after="0" w:line="240" w:lineRule="auto"/>
        <w:jc w:val="both"/>
        <w:rPr>
          <w:rFonts w:ascii="Century Gothic" w:hAnsi="Century Gothic"/>
        </w:rPr>
      </w:pPr>
    </w:p>
    <w:p w14:paraId="5A9C60DA" w14:textId="50873072" w:rsidR="00747706" w:rsidRPr="00686EAC" w:rsidRDefault="00747706" w:rsidP="00686EAC">
      <w:pPr>
        <w:pStyle w:val="NormalWeb"/>
        <w:spacing w:after="0" w:line="240" w:lineRule="auto"/>
        <w:jc w:val="both"/>
        <w:rPr>
          <w:rFonts w:ascii="Century Gothic" w:hAnsi="Century Gothic"/>
          <w:bCs/>
        </w:rPr>
      </w:pPr>
      <w:r w:rsidRPr="00686EAC">
        <w:rPr>
          <w:rFonts w:ascii="Century Gothic" w:hAnsi="Century Gothic"/>
        </w:rPr>
        <w:t xml:space="preserve">Unsafe, unhealthy, or unsecure work conditions, practices or procedures at </w:t>
      </w:r>
      <w:r w:rsidR="000B5D27">
        <w:rPr>
          <w:rFonts w:ascii="Century Gothic" w:hAnsi="Century Gothic"/>
        </w:rPr>
        <w:t>SETA’s</w:t>
      </w:r>
      <w:r w:rsidRPr="00686EAC">
        <w:rPr>
          <w:rFonts w:ascii="Century Gothic" w:hAnsi="Century Gothic"/>
        </w:rPr>
        <w:t xml:space="preserve"> work facilities shall be corrected </w:t>
      </w:r>
      <w:r w:rsidRPr="00686EAC">
        <w:rPr>
          <w:rFonts w:ascii="Century Gothic" w:hAnsi="Century Gothic"/>
          <w:bCs/>
        </w:rPr>
        <w:t>in a timely manner</w:t>
      </w:r>
      <w:r w:rsidRPr="00686EAC">
        <w:rPr>
          <w:rFonts w:ascii="Century Gothic" w:hAnsi="Century Gothic"/>
        </w:rPr>
        <w:t xml:space="preserve"> based on the severity of</w:t>
      </w:r>
      <w:r w:rsidRPr="00686EAC">
        <w:rPr>
          <w:rFonts w:ascii="Century Gothic" w:hAnsi="Century Gothic"/>
          <w:color w:val="FF0000"/>
        </w:rPr>
        <w:t xml:space="preserve"> </w:t>
      </w:r>
      <w:r w:rsidRPr="00686EAC">
        <w:rPr>
          <w:rFonts w:ascii="Century Gothic" w:hAnsi="Century Gothic"/>
        </w:rPr>
        <w:t>when they are first observed or discovered, and according to the following procedures:</w:t>
      </w:r>
    </w:p>
    <w:p w14:paraId="5857E934" w14:textId="6D5A59C8" w:rsidR="00B05197" w:rsidRPr="00686EAC" w:rsidRDefault="00747706" w:rsidP="00686EAC">
      <w:pPr>
        <w:pStyle w:val="NormalWeb"/>
        <w:numPr>
          <w:ilvl w:val="0"/>
          <w:numId w:val="33"/>
        </w:numPr>
        <w:spacing w:before="100" w:beforeAutospacing="1" w:after="240" w:line="240" w:lineRule="auto"/>
        <w:ind w:left="720"/>
        <w:jc w:val="both"/>
        <w:rPr>
          <w:rFonts w:ascii="Century Gothic" w:hAnsi="Century Gothic"/>
          <w:bCs/>
        </w:rPr>
      </w:pPr>
      <w:r w:rsidRPr="00686EAC">
        <w:rPr>
          <w:rFonts w:ascii="Century Gothic" w:hAnsi="Century Gothic"/>
        </w:rPr>
        <w:t>When an imminent hazard exists</w:t>
      </w:r>
      <w:r w:rsidR="00340084" w:rsidRPr="00686EAC">
        <w:rPr>
          <w:rFonts w:ascii="Century Gothic" w:hAnsi="Century Gothic"/>
        </w:rPr>
        <w:t>,</w:t>
      </w:r>
      <w:r w:rsidRPr="00686EAC">
        <w:rPr>
          <w:rFonts w:ascii="Century Gothic" w:hAnsi="Century Gothic"/>
        </w:rPr>
        <w:t xml:space="preserve"> which cannot be immediately abated without endangering employee(s) and/or property, </w:t>
      </w:r>
      <w:r w:rsidR="000B5D27">
        <w:rPr>
          <w:rFonts w:ascii="Century Gothic" w:hAnsi="Century Gothic"/>
        </w:rPr>
        <w:t>Human Resources</w:t>
      </w:r>
      <w:r w:rsidRPr="00686EAC">
        <w:rPr>
          <w:rFonts w:ascii="Century Gothic" w:hAnsi="Century Gothic"/>
        </w:rPr>
        <w:t xml:space="preserve"> will remove all exposed employees from the area except those necessary to correct the existing condition. Employees necessary to correct the hazardous condition shall be provided with the necessary protection.</w:t>
      </w:r>
    </w:p>
    <w:p w14:paraId="76A8FD29" w14:textId="07E63B42" w:rsidR="00747706" w:rsidRPr="00686EAC" w:rsidRDefault="00747706" w:rsidP="00686EAC">
      <w:pPr>
        <w:pStyle w:val="NormalWeb"/>
        <w:numPr>
          <w:ilvl w:val="0"/>
          <w:numId w:val="33"/>
        </w:numPr>
        <w:spacing w:before="100" w:beforeAutospacing="1" w:after="240" w:line="240" w:lineRule="auto"/>
        <w:ind w:left="720"/>
        <w:jc w:val="both"/>
        <w:rPr>
          <w:rFonts w:ascii="Century Gothic" w:hAnsi="Century Gothic"/>
          <w:bCs/>
        </w:rPr>
      </w:pPr>
      <w:r w:rsidRPr="00686EAC">
        <w:rPr>
          <w:rFonts w:ascii="Century Gothic" w:hAnsi="Century Gothic"/>
          <w:bCs/>
        </w:rPr>
        <w:t>Controlling access to the workplace and freedom of movement within it, consistent with business necessity.</w:t>
      </w:r>
    </w:p>
    <w:p w14:paraId="4C04F7EB" w14:textId="77777777" w:rsidR="00747706" w:rsidRPr="00686EAC" w:rsidRDefault="00747706" w:rsidP="00686EAC">
      <w:pPr>
        <w:pStyle w:val="NormalWeb"/>
        <w:numPr>
          <w:ilvl w:val="0"/>
          <w:numId w:val="33"/>
        </w:numPr>
        <w:spacing w:before="100" w:beforeAutospacing="1" w:after="240" w:line="240" w:lineRule="auto"/>
        <w:ind w:left="720"/>
        <w:jc w:val="both"/>
        <w:rPr>
          <w:rFonts w:ascii="Century Gothic" w:hAnsi="Century Gothic"/>
          <w:bCs/>
        </w:rPr>
      </w:pPr>
      <w:r w:rsidRPr="00686EAC">
        <w:rPr>
          <w:rFonts w:ascii="Century Gothic" w:hAnsi="Century Gothic"/>
          <w:bCs/>
        </w:rPr>
        <w:t>Ensuring the adequacy of workplace security systems, such as door locks, security windows, physical barriers and restraint systems.</w:t>
      </w:r>
    </w:p>
    <w:p w14:paraId="75A7CD1B" w14:textId="3E333BBA" w:rsidR="00747706" w:rsidRPr="00686EAC" w:rsidRDefault="00747706" w:rsidP="00686EAC">
      <w:pPr>
        <w:pStyle w:val="NormalWeb"/>
        <w:numPr>
          <w:ilvl w:val="0"/>
          <w:numId w:val="33"/>
        </w:numPr>
        <w:spacing w:before="100" w:beforeAutospacing="1" w:after="240" w:line="240" w:lineRule="auto"/>
        <w:ind w:left="720"/>
        <w:jc w:val="both"/>
        <w:rPr>
          <w:rFonts w:ascii="Century Gothic" w:hAnsi="Century Gothic"/>
          <w:bCs/>
        </w:rPr>
      </w:pPr>
      <w:r w:rsidRPr="00686EAC">
        <w:rPr>
          <w:rFonts w:ascii="Century Gothic" w:hAnsi="Century Gothic"/>
          <w:bCs/>
        </w:rPr>
        <w:t xml:space="preserve">Providing employee training in recognizing and handling threatening or hostile situations that may lead to violent acts by persons who are service recipients of the </w:t>
      </w:r>
      <w:r w:rsidR="000B5D27">
        <w:rPr>
          <w:rFonts w:ascii="Century Gothic" w:hAnsi="Century Gothic"/>
          <w:bCs/>
        </w:rPr>
        <w:t>Agency</w:t>
      </w:r>
      <w:r w:rsidRPr="00686EAC">
        <w:rPr>
          <w:rFonts w:ascii="Century Gothic" w:hAnsi="Century Gothic"/>
          <w:bCs/>
        </w:rPr>
        <w:t>.</w:t>
      </w:r>
    </w:p>
    <w:p w14:paraId="417483BD" w14:textId="77777777" w:rsidR="00747706" w:rsidRPr="00686EAC" w:rsidRDefault="00747706" w:rsidP="00686EAC">
      <w:pPr>
        <w:pStyle w:val="NormalWeb"/>
        <w:numPr>
          <w:ilvl w:val="0"/>
          <w:numId w:val="33"/>
        </w:numPr>
        <w:spacing w:before="100" w:beforeAutospacing="1" w:after="240" w:line="240" w:lineRule="auto"/>
        <w:ind w:left="720"/>
        <w:jc w:val="both"/>
        <w:rPr>
          <w:rFonts w:ascii="Century Gothic" w:hAnsi="Century Gothic"/>
          <w:bCs/>
        </w:rPr>
      </w:pPr>
      <w:r w:rsidRPr="00686EAC">
        <w:rPr>
          <w:rFonts w:ascii="Century Gothic" w:hAnsi="Century Gothic"/>
          <w:bCs/>
        </w:rPr>
        <w:t>Placing effective systems to warn others of a security danger or to summon assistance (i.e. panic button).</w:t>
      </w:r>
    </w:p>
    <w:p w14:paraId="2DEEB81D" w14:textId="77777777" w:rsidR="00747706" w:rsidRPr="00686EAC" w:rsidRDefault="00747706" w:rsidP="00686EAC">
      <w:pPr>
        <w:pStyle w:val="NormalWeb"/>
        <w:numPr>
          <w:ilvl w:val="0"/>
          <w:numId w:val="33"/>
        </w:numPr>
        <w:spacing w:before="100" w:beforeAutospacing="1" w:after="240" w:line="240" w:lineRule="auto"/>
        <w:ind w:left="720"/>
        <w:jc w:val="both"/>
        <w:rPr>
          <w:rFonts w:ascii="Century Gothic" w:hAnsi="Century Gothic"/>
          <w:bCs/>
        </w:rPr>
      </w:pPr>
      <w:r w:rsidRPr="00686EAC">
        <w:rPr>
          <w:rFonts w:ascii="Century Gothic" w:hAnsi="Century Gothic"/>
          <w:bCs/>
        </w:rPr>
        <w:t>Ensuring adequate employee escape routes.</w:t>
      </w:r>
    </w:p>
    <w:p w14:paraId="6AB613ED" w14:textId="430A7F50" w:rsidR="00EB74AC" w:rsidRPr="00015503" w:rsidRDefault="00747706" w:rsidP="00015503">
      <w:pPr>
        <w:pStyle w:val="NormalWeb"/>
        <w:widowControl w:val="0"/>
        <w:numPr>
          <w:ilvl w:val="0"/>
          <w:numId w:val="33"/>
        </w:numPr>
        <w:spacing w:before="100" w:beforeAutospacing="1" w:after="240" w:line="240" w:lineRule="auto"/>
        <w:ind w:left="720"/>
        <w:jc w:val="both"/>
        <w:rPr>
          <w:rFonts w:ascii="Century Gothic" w:hAnsi="Century Gothic"/>
          <w:b/>
        </w:rPr>
      </w:pPr>
      <w:r w:rsidRPr="00686EAC">
        <w:rPr>
          <w:rFonts w:ascii="Century Gothic" w:hAnsi="Century Gothic"/>
        </w:rPr>
        <w:t>All such actions taken and dates they are completed shall be documented on</w:t>
      </w:r>
      <w:r w:rsidR="000A68FB">
        <w:rPr>
          <w:rFonts w:ascii="Century Gothic" w:hAnsi="Century Gothic"/>
        </w:rPr>
        <w:t xml:space="preserve"> the Hazard Assessment Checklist.</w:t>
      </w:r>
      <w:r w:rsidRPr="00686EAC">
        <w:rPr>
          <w:rFonts w:ascii="Century Gothic" w:hAnsi="Century Gothic"/>
        </w:rPr>
        <w:t xml:space="preserve"> </w:t>
      </w:r>
    </w:p>
    <w:p w14:paraId="71C36E47" w14:textId="2B13C1A8" w:rsidR="004D1126" w:rsidRPr="00686EAC" w:rsidRDefault="00340084" w:rsidP="00686EAC">
      <w:pPr>
        <w:pStyle w:val="Heading1"/>
        <w:rPr>
          <w:sz w:val="32"/>
          <w:szCs w:val="32"/>
          <w:u w:val="single"/>
        </w:rPr>
      </w:pPr>
      <w:bookmarkStart w:id="22" w:name="_Toc57991971"/>
      <w:bookmarkStart w:id="23" w:name="_Toc63108057"/>
      <w:r w:rsidRPr="00686EAC">
        <w:rPr>
          <w:sz w:val="32"/>
          <w:szCs w:val="32"/>
          <w:u w:val="single"/>
        </w:rPr>
        <w:lastRenderedPageBreak/>
        <w:t>TRAINING</w:t>
      </w:r>
      <w:bookmarkEnd w:id="22"/>
      <w:bookmarkEnd w:id="23"/>
      <w:r w:rsidR="00EB74AC">
        <w:rPr>
          <w:sz w:val="32"/>
          <w:szCs w:val="32"/>
          <w:u w:val="single"/>
        </w:rPr>
        <w:t xml:space="preserve"> </w:t>
      </w:r>
    </w:p>
    <w:p w14:paraId="716A8A1C" w14:textId="77777777" w:rsidR="004D1126" w:rsidRPr="00686EAC" w:rsidRDefault="004D1126" w:rsidP="00686EAC">
      <w:pPr>
        <w:jc w:val="both"/>
        <w:rPr>
          <w:rFonts w:ascii="Century Gothic" w:hAnsi="Century Gothic"/>
        </w:rPr>
      </w:pPr>
    </w:p>
    <w:p w14:paraId="1F4138CE" w14:textId="2BED6CC7" w:rsidR="004D1126" w:rsidRPr="00686EAC" w:rsidRDefault="00620263" w:rsidP="00686EAC">
      <w:pPr>
        <w:jc w:val="both"/>
        <w:rPr>
          <w:rFonts w:ascii="Century Gothic" w:hAnsi="Century Gothic"/>
        </w:rPr>
      </w:pPr>
      <w:r w:rsidRPr="00686EAC">
        <w:rPr>
          <w:rFonts w:ascii="Century Gothic" w:hAnsi="Century Gothic"/>
        </w:rPr>
        <w:t>The</w:t>
      </w:r>
      <w:r w:rsidR="00220DA8" w:rsidRPr="00686EAC">
        <w:rPr>
          <w:rFonts w:ascii="Century Gothic" w:hAnsi="Century Gothic"/>
        </w:rPr>
        <w:t xml:space="preserve"> Agency </w:t>
      </w:r>
      <w:r w:rsidRPr="00686EAC">
        <w:rPr>
          <w:rFonts w:ascii="Century Gothic" w:hAnsi="Century Gothic"/>
        </w:rPr>
        <w:t xml:space="preserve">will </w:t>
      </w:r>
      <w:r w:rsidR="00220DA8" w:rsidRPr="00686EAC">
        <w:rPr>
          <w:rFonts w:ascii="Century Gothic" w:hAnsi="Century Gothic"/>
        </w:rPr>
        <w:t xml:space="preserve">provide detailed training to new and existing employees regarding proper employee conduct that ensures, to the best </w:t>
      </w:r>
      <w:r w:rsidR="009B31A7" w:rsidRPr="00686EAC">
        <w:rPr>
          <w:rFonts w:ascii="Century Gothic" w:hAnsi="Century Gothic"/>
        </w:rPr>
        <w:t xml:space="preserve">extent </w:t>
      </w:r>
      <w:r w:rsidR="00220DA8" w:rsidRPr="00686EAC">
        <w:rPr>
          <w:rFonts w:ascii="Century Gothic" w:hAnsi="Century Gothic"/>
        </w:rPr>
        <w:t xml:space="preserve">possible, the safety of employees, participants, </w:t>
      </w:r>
      <w:r w:rsidR="00FE0AE6" w:rsidRPr="00686EAC">
        <w:rPr>
          <w:rFonts w:ascii="Century Gothic" w:hAnsi="Century Gothic"/>
        </w:rPr>
        <w:t xml:space="preserve">children </w:t>
      </w:r>
      <w:r w:rsidR="00220DA8" w:rsidRPr="00686EAC">
        <w:rPr>
          <w:rFonts w:ascii="Century Gothic" w:hAnsi="Century Gothic"/>
        </w:rPr>
        <w:t xml:space="preserve">and families. </w:t>
      </w:r>
      <w:r w:rsidR="00EB74AC">
        <w:rPr>
          <w:rFonts w:ascii="Century Gothic" w:hAnsi="Century Gothic"/>
        </w:rPr>
        <w:t xml:space="preserve">Training will include general safe work practices and on hazards specific to an employee’s job assignments and work tasks. </w:t>
      </w:r>
      <w:r w:rsidR="00220DA8" w:rsidRPr="00686EAC">
        <w:rPr>
          <w:rFonts w:ascii="Century Gothic" w:hAnsi="Century Gothic"/>
        </w:rPr>
        <w:t xml:space="preserve">This training will be reviewed and expanded </w:t>
      </w:r>
      <w:r w:rsidR="006F78F2" w:rsidRPr="00686EAC">
        <w:rPr>
          <w:rFonts w:ascii="Century Gothic" w:hAnsi="Century Gothic"/>
        </w:rPr>
        <w:t>as necessary</w:t>
      </w:r>
      <w:r w:rsidR="00220DA8" w:rsidRPr="00686EAC">
        <w:rPr>
          <w:rFonts w:ascii="Century Gothic" w:hAnsi="Century Gothic"/>
        </w:rPr>
        <w:t xml:space="preserve"> to include any newly discovered areas of concern regarding safety and health in the workplace. Any questions regarding the current training programs should be directed to </w:t>
      </w:r>
      <w:r w:rsidR="00A71EA0" w:rsidRPr="00686EAC">
        <w:rPr>
          <w:rFonts w:ascii="Century Gothic" w:hAnsi="Century Gothic"/>
        </w:rPr>
        <w:t>the appropriate Department Deputy Director or Chief.</w:t>
      </w:r>
      <w:r w:rsidR="00A71EA0" w:rsidRPr="00686EAC" w:rsidDel="00A71EA0">
        <w:rPr>
          <w:rFonts w:ascii="Century Gothic" w:hAnsi="Century Gothic"/>
        </w:rPr>
        <w:t xml:space="preserve"> </w:t>
      </w:r>
    </w:p>
    <w:p w14:paraId="242CE837" w14:textId="77777777" w:rsidR="00220DA8" w:rsidRPr="00686EAC" w:rsidRDefault="00220DA8" w:rsidP="00686EAC">
      <w:pPr>
        <w:jc w:val="both"/>
        <w:rPr>
          <w:rFonts w:ascii="Century Gothic" w:hAnsi="Century Gothic"/>
        </w:rPr>
      </w:pPr>
    </w:p>
    <w:p w14:paraId="69D5545A" w14:textId="77777777" w:rsidR="00220DA8" w:rsidRPr="00686EAC" w:rsidRDefault="00220DA8" w:rsidP="00686EAC">
      <w:pPr>
        <w:jc w:val="both"/>
        <w:rPr>
          <w:rFonts w:ascii="Century Gothic" w:hAnsi="Century Gothic"/>
        </w:rPr>
      </w:pPr>
      <w:r w:rsidRPr="00686EAC">
        <w:rPr>
          <w:rFonts w:ascii="Century Gothic" w:hAnsi="Century Gothic"/>
        </w:rPr>
        <w:t>Safety training will be conducted:</w:t>
      </w:r>
    </w:p>
    <w:p w14:paraId="381200C0" w14:textId="77777777" w:rsidR="00220DA8" w:rsidRPr="00686EAC" w:rsidRDefault="00220DA8" w:rsidP="00686EAC">
      <w:pPr>
        <w:jc w:val="both"/>
        <w:rPr>
          <w:rFonts w:ascii="Century Gothic" w:hAnsi="Century Gothic"/>
        </w:rPr>
      </w:pPr>
    </w:p>
    <w:p w14:paraId="25B3897D" w14:textId="4E72C61D" w:rsidR="00220DA8" w:rsidRPr="00686EAC" w:rsidRDefault="00220DA8" w:rsidP="00686EAC">
      <w:pPr>
        <w:numPr>
          <w:ilvl w:val="0"/>
          <w:numId w:val="5"/>
        </w:numPr>
        <w:jc w:val="both"/>
        <w:rPr>
          <w:rFonts w:ascii="Century Gothic" w:hAnsi="Century Gothic"/>
        </w:rPr>
      </w:pPr>
      <w:r w:rsidRPr="00686EAC">
        <w:rPr>
          <w:rFonts w:ascii="Century Gothic" w:hAnsi="Century Gothic"/>
        </w:rPr>
        <w:t>At all new employee orientations</w:t>
      </w:r>
      <w:r w:rsidR="00EB74AC">
        <w:rPr>
          <w:rFonts w:ascii="Century Gothic" w:hAnsi="Century Gothic"/>
        </w:rPr>
        <w:t>.</w:t>
      </w:r>
    </w:p>
    <w:p w14:paraId="73AE3BAD" w14:textId="77777777" w:rsidR="008B4B12" w:rsidRPr="00686EAC" w:rsidRDefault="008B4B12" w:rsidP="00686EAC">
      <w:pPr>
        <w:ind w:hanging="360"/>
        <w:jc w:val="both"/>
        <w:rPr>
          <w:rFonts w:ascii="Century Gothic" w:hAnsi="Century Gothic"/>
        </w:rPr>
      </w:pPr>
    </w:p>
    <w:p w14:paraId="7E344FAF" w14:textId="63F72CF5" w:rsidR="00220DA8" w:rsidRPr="00686EAC" w:rsidRDefault="00EB74AC" w:rsidP="00686EAC">
      <w:pPr>
        <w:numPr>
          <w:ilvl w:val="0"/>
          <w:numId w:val="5"/>
        </w:numPr>
        <w:jc w:val="both"/>
        <w:rPr>
          <w:rFonts w:ascii="Century Gothic" w:hAnsi="Century Gothic"/>
        </w:rPr>
      </w:pPr>
      <w:r>
        <w:rPr>
          <w:rFonts w:ascii="Century Gothic" w:hAnsi="Century Gothic"/>
        </w:rPr>
        <w:t>When an</w:t>
      </w:r>
      <w:r w:rsidR="00220DA8" w:rsidRPr="00686EAC">
        <w:rPr>
          <w:rFonts w:ascii="Century Gothic" w:hAnsi="Century Gothic"/>
        </w:rPr>
        <w:t xml:space="preserve"> employee</w:t>
      </w:r>
      <w:r>
        <w:rPr>
          <w:rFonts w:ascii="Century Gothic" w:hAnsi="Century Gothic"/>
        </w:rPr>
        <w:t xml:space="preserve"> i</w:t>
      </w:r>
      <w:r w:rsidR="00220DA8" w:rsidRPr="00686EAC">
        <w:rPr>
          <w:rFonts w:ascii="Century Gothic" w:hAnsi="Century Gothic"/>
        </w:rPr>
        <w:t>s given</w:t>
      </w:r>
      <w:r>
        <w:rPr>
          <w:rFonts w:ascii="Century Gothic" w:hAnsi="Century Gothic"/>
        </w:rPr>
        <w:t xml:space="preserve"> a</w:t>
      </w:r>
      <w:r w:rsidR="00220DA8" w:rsidRPr="00686EAC">
        <w:rPr>
          <w:rFonts w:ascii="Century Gothic" w:hAnsi="Century Gothic"/>
        </w:rPr>
        <w:t xml:space="preserve"> new job assignment for which training </w:t>
      </w:r>
      <w:r w:rsidR="00DC0011" w:rsidRPr="00686EAC">
        <w:rPr>
          <w:rFonts w:ascii="Century Gothic" w:hAnsi="Century Gothic"/>
        </w:rPr>
        <w:t>was</w:t>
      </w:r>
      <w:r w:rsidR="00220DA8" w:rsidRPr="00686EAC">
        <w:rPr>
          <w:rFonts w:ascii="Century Gothic" w:hAnsi="Century Gothic"/>
        </w:rPr>
        <w:t xml:space="preserve"> not previously </w:t>
      </w:r>
      <w:r w:rsidR="00184D2A" w:rsidRPr="00686EAC">
        <w:rPr>
          <w:rFonts w:ascii="Century Gothic" w:hAnsi="Century Gothic"/>
        </w:rPr>
        <w:t>provided</w:t>
      </w:r>
      <w:r>
        <w:rPr>
          <w:rFonts w:ascii="Century Gothic" w:hAnsi="Century Gothic"/>
        </w:rPr>
        <w:t>.</w:t>
      </w:r>
    </w:p>
    <w:p w14:paraId="37E1E5E2" w14:textId="77777777" w:rsidR="008B4B12" w:rsidRPr="00686EAC" w:rsidRDefault="008B4B12" w:rsidP="00686EAC">
      <w:pPr>
        <w:ind w:hanging="360"/>
        <w:jc w:val="both"/>
        <w:rPr>
          <w:rFonts w:ascii="Century Gothic" w:hAnsi="Century Gothic"/>
        </w:rPr>
      </w:pPr>
    </w:p>
    <w:p w14:paraId="703CEBEF" w14:textId="1C848D72" w:rsidR="00220DA8" w:rsidRPr="00686EAC" w:rsidRDefault="00220DA8" w:rsidP="00686EAC">
      <w:pPr>
        <w:numPr>
          <w:ilvl w:val="0"/>
          <w:numId w:val="5"/>
        </w:numPr>
        <w:jc w:val="both"/>
        <w:rPr>
          <w:rFonts w:ascii="Century Gothic" w:hAnsi="Century Gothic"/>
        </w:rPr>
      </w:pPr>
      <w:r w:rsidRPr="00686EAC">
        <w:rPr>
          <w:rFonts w:ascii="Century Gothic" w:hAnsi="Century Gothic"/>
        </w:rPr>
        <w:t>Whenever new substances, processes, procedures or equipment are introduced to the workplace and represent a new hazard</w:t>
      </w:r>
      <w:r w:rsidR="00EB74AC">
        <w:rPr>
          <w:rFonts w:ascii="Century Gothic" w:hAnsi="Century Gothic"/>
        </w:rPr>
        <w:t>.</w:t>
      </w:r>
    </w:p>
    <w:p w14:paraId="6C34320C" w14:textId="77777777" w:rsidR="008B4B12" w:rsidRPr="00686EAC" w:rsidRDefault="008B4B12" w:rsidP="00686EAC">
      <w:pPr>
        <w:ind w:hanging="360"/>
        <w:jc w:val="both"/>
        <w:rPr>
          <w:rFonts w:ascii="Century Gothic" w:hAnsi="Century Gothic"/>
        </w:rPr>
      </w:pPr>
    </w:p>
    <w:p w14:paraId="2970EAE0" w14:textId="553DE998" w:rsidR="00220DA8" w:rsidRPr="00686EAC" w:rsidRDefault="00220DA8" w:rsidP="00686EAC">
      <w:pPr>
        <w:numPr>
          <w:ilvl w:val="0"/>
          <w:numId w:val="5"/>
        </w:numPr>
        <w:jc w:val="both"/>
        <w:rPr>
          <w:rFonts w:ascii="Century Gothic" w:hAnsi="Century Gothic"/>
        </w:rPr>
      </w:pPr>
      <w:r w:rsidRPr="00686EAC">
        <w:rPr>
          <w:rFonts w:ascii="Century Gothic" w:hAnsi="Century Gothic"/>
        </w:rPr>
        <w:t xml:space="preserve">Whenever a new or previously recognized hazard is brought to the attention of, or discovered by, </w:t>
      </w:r>
      <w:r w:rsidR="00E37534" w:rsidRPr="00686EAC">
        <w:rPr>
          <w:rFonts w:ascii="Century Gothic" w:hAnsi="Century Gothic"/>
        </w:rPr>
        <w:t xml:space="preserve">the </w:t>
      </w:r>
      <w:r w:rsidR="00CE329B" w:rsidRPr="00686EAC">
        <w:rPr>
          <w:rFonts w:ascii="Century Gothic" w:hAnsi="Century Gothic"/>
        </w:rPr>
        <w:t>Human Resources</w:t>
      </w:r>
      <w:r w:rsidR="00E37534" w:rsidRPr="00686EAC">
        <w:rPr>
          <w:rFonts w:ascii="Century Gothic" w:hAnsi="Century Gothic"/>
        </w:rPr>
        <w:t xml:space="preserve"> Department</w:t>
      </w:r>
      <w:r w:rsidR="00EB74AC">
        <w:rPr>
          <w:rFonts w:ascii="Century Gothic" w:hAnsi="Century Gothic"/>
        </w:rPr>
        <w:t>.</w:t>
      </w:r>
    </w:p>
    <w:p w14:paraId="6BEF583B" w14:textId="77777777" w:rsidR="008B4B12" w:rsidRPr="00686EAC" w:rsidRDefault="008B4B12" w:rsidP="00686EAC">
      <w:pPr>
        <w:ind w:hanging="360"/>
        <w:jc w:val="both"/>
        <w:rPr>
          <w:rFonts w:ascii="Century Gothic" w:hAnsi="Century Gothic"/>
        </w:rPr>
      </w:pPr>
    </w:p>
    <w:p w14:paraId="5818CCDD" w14:textId="312EE0F1" w:rsidR="00220DA8" w:rsidRPr="00686EAC" w:rsidRDefault="00220DA8" w:rsidP="00686EAC">
      <w:pPr>
        <w:numPr>
          <w:ilvl w:val="0"/>
          <w:numId w:val="5"/>
        </w:numPr>
        <w:jc w:val="both"/>
        <w:rPr>
          <w:rFonts w:ascii="Century Gothic" w:hAnsi="Century Gothic"/>
        </w:rPr>
      </w:pPr>
      <w:r w:rsidRPr="00686EAC">
        <w:rPr>
          <w:rFonts w:ascii="Century Gothic" w:hAnsi="Century Gothic"/>
        </w:rPr>
        <w:t>For supervisors, when necessary to familiarize them with the safety and health hazards to which employees under their immediate direction and control may be exposed</w:t>
      </w:r>
      <w:r w:rsidR="000B5D27">
        <w:rPr>
          <w:rFonts w:ascii="Century Gothic" w:hAnsi="Century Gothic"/>
        </w:rPr>
        <w:t>.</w:t>
      </w:r>
      <w:r w:rsidRPr="00686EAC">
        <w:rPr>
          <w:rFonts w:ascii="Century Gothic" w:hAnsi="Century Gothic"/>
        </w:rPr>
        <w:t xml:space="preserve"> </w:t>
      </w:r>
    </w:p>
    <w:p w14:paraId="4A7816D2" w14:textId="77777777" w:rsidR="008B4B12" w:rsidRPr="00686EAC" w:rsidRDefault="008B4B12" w:rsidP="00686EAC">
      <w:pPr>
        <w:ind w:hanging="360"/>
        <w:jc w:val="both"/>
        <w:rPr>
          <w:rFonts w:ascii="Century Gothic" w:hAnsi="Century Gothic"/>
        </w:rPr>
      </w:pPr>
    </w:p>
    <w:p w14:paraId="7C105CA3" w14:textId="66761640" w:rsidR="008B4B12" w:rsidRDefault="008B4B12">
      <w:pPr>
        <w:numPr>
          <w:ilvl w:val="0"/>
          <w:numId w:val="5"/>
        </w:numPr>
        <w:jc w:val="both"/>
        <w:rPr>
          <w:rFonts w:ascii="Century Gothic" w:hAnsi="Century Gothic"/>
        </w:rPr>
      </w:pPr>
      <w:r w:rsidRPr="00686EAC">
        <w:rPr>
          <w:rFonts w:ascii="Century Gothic" w:hAnsi="Century Gothic"/>
        </w:rPr>
        <w:t>For safety disciplinary procedures.</w:t>
      </w:r>
    </w:p>
    <w:p w14:paraId="53206972" w14:textId="77777777" w:rsidR="00EB74AC" w:rsidRDefault="00EB74AC" w:rsidP="00686EAC">
      <w:pPr>
        <w:pStyle w:val="ListParagraph"/>
        <w:rPr>
          <w:rFonts w:ascii="Century Gothic" w:hAnsi="Century Gothic"/>
        </w:rPr>
      </w:pPr>
    </w:p>
    <w:p w14:paraId="5B4076F5" w14:textId="49231658" w:rsidR="00EB74AC" w:rsidRDefault="00EB74AC">
      <w:pPr>
        <w:numPr>
          <w:ilvl w:val="0"/>
          <w:numId w:val="5"/>
        </w:numPr>
        <w:jc w:val="both"/>
        <w:rPr>
          <w:rFonts w:ascii="Century Gothic" w:hAnsi="Century Gothic"/>
        </w:rPr>
      </w:pPr>
      <w:r>
        <w:rPr>
          <w:rFonts w:ascii="Century Gothic" w:hAnsi="Century Gothic"/>
        </w:rPr>
        <w:t>Periodically for refresher training.</w:t>
      </w:r>
    </w:p>
    <w:p w14:paraId="11004802" w14:textId="77777777" w:rsidR="008B48C4" w:rsidRDefault="008B48C4" w:rsidP="00686EAC">
      <w:pPr>
        <w:pStyle w:val="ListParagraph"/>
        <w:rPr>
          <w:rFonts w:ascii="Century Gothic" w:hAnsi="Century Gothic"/>
        </w:rPr>
      </w:pPr>
    </w:p>
    <w:p w14:paraId="621D16CB" w14:textId="3BA8D5D7" w:rsidR="008B48C4" w:rsidRPr="008B48C4" w:rsidRDefault="008B48C4" w:rsidP="00686EAC">
      <w:pPr>
        <w:jc w:val="both"/>
        <w:rPr>
          <w:rFonts w:ascii="Century Gothic" w:hAnsi="Century Gothic"/>
        </w:rPr>
      </w:pPr>
      <w:r>
        <w:rPr>
          <w:rFonts w:ascii="Century Gothic" w:hAnsi="Century Gothic"/>
        </w:rPr>
        <w:t xml:space="preserve">Records of </w:t>
      </w:r>
      <w:r w:rsidR="006728D6">
        <w:rPr>
          <w:rFonts w:ascii="Century Gothic" w:hAnsi="Century Gothic"/>
        </w:rPr>
        <w:t>safety</w:t>
      </w:r>
      <w:r>
        <w:rPr>
          <w:rFonts w:ascii="Century Gothic" w:hAnsi="Century Gothic"/>
        </w:rPr>
        <w:t xml:space="preserve"> training </w:t>
      </w:r>
      <w:r w:rsidR="006728D6">
        <w:rPr>
          <w:rFonts w:ascii="Century Gothic" w:hAnsi="Century Gothic"/>
        </w:rPr>
        <w:t>may</w:t>
      </w:r>
      <w:r>
        <w:rPr>
          <w:rFonts w:ascii="Century Gothic" w:hAnsi="Century Gothic"/>
        </w:rPr>
        <w:t xml:space="preserve"> be documented on </w:t>
      </w:r>
      <w:r w:rsidRPr="00AE052F">
        <w:rPr>
          <w:rFonts w:ascii="Century Gothic" w:hAnsi="Century Gothic"/>
          <w:b/>
        </w:rPr>
        <w:t xml:space="preserve">Appendix </w:t>
      </w:r>
      <w:r>
        <w:rPr>
          <w:rFonts w:ascii="Century Gothic" w:hAnsi="Century Gothic"/>
          <w:b/>
        </w:rPr>
        <w:t>E</w:t>
      </w:r>
      <w:r w:rsidRPr="00AE052F">
        <w:rPr>
          <w:rFonts w:ascii="Century Gothic" w:hAnsi="Century Gothic"/>
          <w:b/>
        </w:rPr>
        <w:t xml:space="preserve">: </w:t>
      </w:r>
      <w:r>
        <w:rPr>
          <w:rFonts w:ascii="Century Gothic" w:hAnsi="Century Gothic"/>
          <w:b/>
        </w:rPr>
        <w:t>Individual Employee Training Documentation</w:t>
      </w:r>
      <w:r>
        <w:rPr>
          <w:rFonts w:ascii="Century Gothic" w:hAnsi="Century Gothic"/>
        </w:rPr>
        <w:t>.</w:t>
      </w:r>
    </w:p>
    <w:p w14:paraId="0CCD4E37" w14:textId="06EB019D" w:rsidR="00340084" w:rsidRPr="00686EAC" w:rsidRDefault="00340084" w:rsidP="00686EAC">
      <w:pPr>
        <w:pStyle w:val="Heading1"/>
        <w:rPr>
          <w:b w:val="0"/>
          <w:sz w:val="32"/>
          <w:szCs w:val="32"/>
          <w:u w:val="single"/>
        </w:rPr>
      </w:pPr>
      <w:bookmarkStart w:id="24" w:name="_Toc57991972"/>
      <w:bookmarkStart w:id="25" w:name="_Toc63108058"/>
      <w:r w:rsidRPr="00686EAC">
        <w:rPr>
          <w:sz w:val="32"/>
          <w:szCs w:val="32"/>
          <w:u w:val="single"/>
        </w:rPr>
        <w:t>CORONAVIRUS (COVID-19)</w:t>
      </w:r>
      <w:bookmarkEnd w:id="24"/>
      <w:bookmarkEnd w:id="25"/>
    </w:p>
    <w:p w14:paraId="3F9851D4" w14:textId="77777777" w:rsidR="00340084" w:rsidRPr="00686EAC" w:rsidRDefault="00340084" w:rsidP="00686EAC">
      <w:pPr>
        <w:jc w:val="both"/>
        <w:rPr>
          <w:rFonts w:ascii="Century Gothic" w:hAnsi="Century Gothic"/>
          <w:b/>
          <w:u w:val="single"/>
        </w:rPr>
      </w:pPr>
    </w:p>
    <w:p w14:paraId="4A3CD357" w14:textId="6A5B421A" w:rsidR="00635970" w:rsidRDefault="00340084" w:rsidP="00635970">
      <w:pPr>
        <w:widowControl w:val="0"/>
        <w:jc w:val="both"/>
        <w:rPr>
          <w:rFonts w:ascii="Century Gothic" w:hAnsi="Century Gothic"/>
        </w:rPr>
      </w:pPr>
      <w:r w:rsidRPr="00686EAC">
        <w:rPr>
          <w:rFonts w:ascii="Century Gothic" w:hAnsi="Century Gothic"/>
        </w:rPr>
        <w:t xml:space="preserve">California employers are required to implement infection control measures for all workplace hazards, including COVID-19. </w:t>
      </w:r>
      <w:r w:rsidR="00EB74AC">
        <w:rPr>
          <w:rFonts w:ascii="Century Gothic" w:hAnsi="Century Gothic"/>
        </w:rPr>
        <w:t>SETA’s</w:t>
      </w:r>
      <w:r w:rsidRPr="00686EAC">
        <w:rPr>
          <w:rFonts w:ascii="Century Gothic" w:hAnsi="Century Gothic"/>
        </w:rPr>
        <w:t xml:space="preserve"> COVID-19 infection control measures include, but </w:t>
      </w:r>
      <w:r w:rsidR="000B5D27">
        <w:rPr>
          <w:rFonts w:ascii="Century Gothic" w:hAnsi="Century Gothic"/>
        </w:rPr>
        <w:t>are</w:t>
      </w:r>
      <w:r w:rsidRPr="00686EAC">
        <w:rPr>
          <w:rFonts w:ascii="Century Gothic" w:hAnsi="Century Gothic"/>
        </w:rPr>
        <w:t xml:space="preserve"> not limited to, the following:</w:t>
      </w:r>
      <w:bookmarkStart w:id="26" w:name="_Toc57991973"/>
    </w:p>
    <w:p w14:paraId="4A03C07A" w14:textId="77777777" w:rsidR="00635970" w:rsidRPr="00635970" w:rsidRDefault="00635970" w:rsidP="00635970">
      <w:pPr>
        <w:widowControl w:val="0"/>
        <w:jc w:val="both"/>
        <w:rPr>
          <w:rFonts w:ascii="Century Gothic" w:hAnsi="Century Gothic"/>
        </w:rPr>
      </w:pPr>
    </w:p>
    <w:p w14:paraId="59E85459" w14:textId="4081AFAA" w:rsidR="00340084" w:rsidRPr="00635970" w:rsidRDefault="00340084" w:rsidP="00635970">
      <w:pPr>
        <w:pStyle w:val="Heading2"/>
        <w:rPr>
          <w:b/>
          <w:sz w:val="28"/>
          <w:szCs w:val="28"/>
        </w:rPr>
      </w:pPr>
      <w:bookmarkStart w:id="27" w:name="_Toc63108059"/>
      <w:r w:rsidRPr="00635970">
        <w:rPr>
          <w:b/>
          <w:sz w:val="28"/>
          <w:szCs w:val="28"/>
        </w:rPr>
        <w:t>Infection Prevention Measures</w:t>
      </w:r>
      <w:bookmarkEnd w:id="26"/>
      <w:bookmarkEnd w:id="27"/>
    </w:p>
    <w:p w14:paraId="40F8CC26" w14:textId="77777777" w:rsidR="00340084" w:rsidRPr="00686EAC" w:rsidRDefault="00340084" w:rsidP="00686EAC">
      <w:pPr>
        <w:jc w:val="both"/>
        <w:rPr>
          <w:rFonts w:ascii="Century Gothic" w:hAnsi="Century Gothic"/>
        </w:rPr>
      </w:pPr>
    </w:p>
    <w:p w14:paraId="23BCA446" w14:textId="7777777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Actively encourage sick employees to stay home.</w:t>
      </w:r>
    </w:p>
    <w:p w14:paraId="16F6DC70" w14:textId="154B1C3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 xml:space="preserve">Immediately send employees home or to medical care, as needed, if they have </w:t>
      </w:r>
      <w:r w:rsidR="00EB74AC">
        <w:rPr>
          <w:rFonts w:ascii="Century Gothic" w:hAnsi="Century Gothic"/>
        </w:rPr>
        <w:t>any C</w:t>
      </w:r>
      <w:r w:rsidR="000B5D27">
        <w:rPr>
          <w:rFonts w:ascii="Century Gothic" w:hAnsi="Century Gothic"/>
        </w:rPr>
        <w:t>OVID</w:t>
      </w:r>
      <w:r w:rsidR="00EB74AC">
        <w:rPr>
          <w:rFonts w:ascii="Century Gothic" w:hAnsi="Century Gothic"/>
        </w:rPr>
        <w:t>-19 symptoms as defined by the Centers for Disease Control (CDC).</w:t>
      </w:r>
    </w:p>
    <w:p w14:paraId="17736159" w14:textId="53D0C70E"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lastRenderedPageBreak/>
        <w:t xml:space="preserve">Ensure employees who are out ill </w:t>
      </w:r>
      <w:r w:rsidR="00EB74AC">
        <w:rPr>
          <w:rFonts w:ascii="Century Gothic" w:hAnsi="Century Gothic"/>
        </w:rPr>
        <w:t>with COVID-19 symptoms or test positive</w:t>
      </w:r>
      <w:r w:rsidRPr="00686EAC">
        <w:rPr>
          <w:rFonts w:ascii="Century Gothic" w:hAnsi="Century Gothic"/>
        </w:rPr>
        <w:t xml:space="preserve"> do not return to work until </w:t>
      </w:r>
      <w:r w:rsidR="00EB74AC">
        <w:rPr>
          <w:rFonts w:ascii="Century Gothic" w:hAnsi="Century Gothic"/>
        </w:rPr>
        <w:t>they meet the criteria to discontinue home isolation, in consultation with healthcare providers, per CDC guidelines.</w:t>
      </w:r>
    </w:p>
    <w:p w14:paraId="1B4C91F9" w14:textId="41BA41C8"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 xml:space="preserve">Provide employees with </w:t>
      </w:r>
      <w:r w:rsidR="00EB74AC">
        <w:rPr>
          <w:rFonts w:ascii="Century Gothic" w:hAnsi="Century Gothic"/>
        </w:rPr>
        <w:t>California P</w:t>
      </w:r>
      <w:r w:rsidRPr="00686EAC">
        <w:rPr>
          <w:rFonts w:ascii="Century Gothic" w:hAnsi="Century Gothic"/>
        </w:rPr>
        <w:t xml:space="preserve">aid </w:t>
      </w:r>
      <w:r w:rsidR="00EB74AC">
        <w:rPr>
          <w:rFonts w:ascii="Century Gothic" w:hAnsi="Century Gothic"/>
        </w:rPr>
        <w:t>S</w:t>
      </w:r>
      <w:r w:rsidRPr="00686EAC">
        <w:rPr>
          <w:rFonts w:ascii="Century Gothic" w:hAnsi="Century Gothic"/>
        </w:rPr>
        <w:t xml:space="preserve">ick </w:t>
      </w:r>
      <w:r w:rsidR="00EB74AC">
        <w:rPr>
          <w:rFonts w:ascii="Century Gothic" w:hAnsi="Century Gothic"/>
        </w:rPr>
        <w:t>L</w:t>
      </w:r>
      <w:r w:rsidRPr="00686EAC">
        <w:rPr>
          <w:rFonts w:ascii="Century Gothic" w:hAnsi="Century Gothic"/>
        </w:rPr>
        <w:t>eave or expanded family and medical leave for specified reasons related to COVID-19 if required to by the Families First Coronavirus Response Act.</w:t>
      </w:r>
    </w:p>
    <w:p w14:paraId="6388B068" w14:textId="7777777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Ensure employees that return to work following an illness promptly report any recurrence of symptoms.</w:t>
      </w:r>
    </w:p>
    <w:p w14:paraId="0DE47368" w14:textId="7777777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Encourage employees to telework from home when possible.</w:t>
      </w:r>
    </w:p>
    <w:p w14:paraId="102C064B" w14:textId="7777777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Practice physical distancing by cancelling in-person meetings, using video or telephonic meetings, and maintaining a distance of at least 6 feet between persons at the workplace when possible.</w:t>
      </w:r>
    </w:p>
    <w:p w14:paraId="03FA36DA" w14:textId="7777777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Provide employees with face coverings or encourage employees to use their own face coverings for use whenever employees may be in workplaces with other persons. Face coverings are not personal protective equipment (PPE), but combined with physical distancing of at least six feet, they may help prevent infected persons without symptoms from unknowingly spreading COVID-19.</w:t>
      </w:r>
    </w:p>
    <w:p w14:paraId="3117073D" w14:textId="7777777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Avoid shared workspaces (desks, offices, and cubicles) and work items (phones, computers, other work tools, and equipment) when possible.</w:t>
      </w:r>
    </w:p>
    <w:p w14:paraId="5B7D71EB" w14:textId="21B83246" w:rsidR="00340084" w:rsidRPr="00686EAC" w:rsidRDefault="00340084" w:rsidP="00274E7B">
      <w:pPr>
        <w:numPr>
          <w:ilvl w:val="2"/>
          <w:numId w:val="31"/>
        </w:numPr>
        <w:tabs>
          <w:tab w:val="left" w:pos="1080"/>
        </w:tabs>
        <w:spacing w:after="120"/>
        <w:ind w:left="1454" w:hanging="547"/>
        <w:jc w:val="both"/>
        <w:rPr>
          <w:rFonts w:ascii="Century Gothic" w:hAnsi="Century Gothic"/>
        </w:rPr>
      </w:pPr>
      <w:r w:rsidRPr="00686EAC">
        <w:rPr>
          <w:rFonts w:ascii="Century Gothic" w:hAnsi="Century Gothic"/>
        </w:rPr>
        <w:t>If</w:t>
      </w:r>
      <w:r w:rsidR="00274E7B">
        <w:rPr>
          <w:rStyle w:val="CommentReference"/>
        </w:rPr>
        <w:t xml:space="preserve"> </w:t>
      </w:r>
      <w:r w:rsidRPr="00686EAC">
        <w:rPr>
          <w:rFonts w:ascii="Century Gothic" w:hAnsi="Century Gothic"/>
        </w:rPr>
        <w:t>they must be shared, clean and disinfect shared workspaces and work items before and after use.</w:t>
      </w:r>
    </w:p>
    <w:p w14:paraId="76883E80" w14:textId="7C89C347"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Establish procedures to routinely clean and disinfect commonly touched objects and surfaces such as copy machines, faucets, and doorknobs. Surfaces should be cleaned with soap and water prior to disinfection. These procedures should include:</w:t>
      </w:r>
    </w:p>
    <w:p w14:paraId="63D2B78C" w14:textId="77777777" w:rsidR="00340084" w:rsidRPr="00686EAC" w:rsidRDefault="00340084" w:rsidP="00686EAC">
      <w:pPr>
        <w:numPr>
          <w:ilvl w:val="2"/>
          <w:numId w:val="31"/>
        </w:numPr>
        <w:tabs>
          <w:tab w:val="left" w:pos="1080"/>
        </w:tabs>
        <w:spacing w:after="120"/>
        <w:ind w:left="1440" w:hanging="540"/>
        <w:jc w:val="both"/>
        <w:rPr>
          <w:rFonts w:ascii="Century Gothic" w:hAnsi="Century Gothic"/>
        </w:rPr>
      </w:pPr>
      <w:r w:rsidRPr="00686EAC">
        <w:rPr>
          <w:rFonts w:ascii="Century Gothic" w:hAnsi="Century Gothic"/>
        </w:rPr>
        <w:t>Using disinfectants that are EPA-approved for use against the virus that causes COVID-19.</w:t>
      </w:r>
    </w:p>
    <w:p w14:paraId="25D86A3A" w14:textId="77777777" w:rsidR="00340084" w:rsidRPr="00686EAC" w:rsidRDefault="00340084" w:rsidP="00686EAC">
      <w:pPr>
        <w:numPr>
          <w:ilvl w:val="2"/>
          <w:numId w:val="31"/>
        </w:numPr>
        <w:tabs>
          <w:tab w:val="left" w:pos="1080"/>
        </w:tabs>
        <w:spacing w:after="120"/>
        <w:ind w:left="1440" w:hanging="540"/>
        <w:jc w:val="both"/>
        <w:rPr>
          <w:rFonts w:ascii="Century Gothic" w:hAnsi="Century Gothic"/>
        </w:rPr>
      </w:pPr>
      <w:r w:rsidRPr="00686EAC">
        <w:rPr>
          <w:rFonts w:ascii="Century Gothic" w:hAnsi="Century Gothic"/>
        </w:rPr>
        <w:t>Providing EPA-registered disposable wipes for employees to wipe down commonly used surfaces before use.</w:t>
      </w:r>
    </w:p>
    <w:p w14:paraId="7A6FE9EA" w14:textId="77777777" w:rsidR="00340084" w:rsidRPr="00686EAC" w:rsidRDefault="00340084" w:rsidP="00686EAC">
      <w:pPr>
        <w:numPr>
          <w:ilvl w:val="2"/>
          <w:numId w:val="31"/>
        </w:numPr>
        <w:tabs>
          <w:tab w:val="left" w:pos="1080"/>
        </w:tabs>
        <w:spacing w:after="120"/>
        <w:ind w:left="1440" w:hanging="540"/>
        <w:jc w:val="both"/>
        <w:rPr>
          <w:rFonts w:ascii="Century Gothic" w:hAnsi="Century Gothic"/>
        </w:rPr>
      </w:pPr>
      <w:r w:rsidRPr="00686EAC">
        <w:rPr>
          <w:rFonts w:ascii="Century Gothic" w:hAnsi="Century Gothic"/>
        </w:rPr>
        <w:t>Following the manufacturer’s instructions for all cleaning and disinfection products (e.g., safety requirements, PPE, concentration, contact time).</w:t>
      </w:r>
    </w:p>
    <w:p w14:paraId="326DB4B6" w14:textId="77777777" w:rsidR="00340084" w:rsidRPr="00686EAC" w:rsidRDefault="00340084" w:rsidP="00686EAC">
      <w:pPr>
        <w:numPr>
          <w:ilvl w:val="2"/>
          <w:numId w:val="31"/>
        </w:numPr>
        <w:tabs>
          <w:tab w:val="left" w:pos="1080"/>
        </w:tabs>
        <w:spacing w:after="120"/>
        <w:ind w:left="1440" w:hanging="540"/>
        <w:jc w:val="both"/>
        <w:rPr>
          <w:rFonts w:ascii="Century Gothic" w:hAnsi="Century Gothic"/>
        </w:rPr>
      </w:pPr>
      <w:r w:rsidRPr="00686EAC">
        <w:rPr>
          <w:rFonts w:ascii="Century Gothic" w:hAnsi="Century Gothic"/>
        </w:rPr>
        <w:t>Ensuring there are adequate supplies to support cleaning and disinfection practices.</w:t>
      </w:r>
    </w:p>
    <w:p w14:paraId="35BA89F4" w14:textId="2D0B2B6E" w:rsidR="00340084" w:rsidRPr="00686EAC" w:rsidRDefault="00340084" w:rsidP="00686EAC">
      <w:pPr>
        <w:numPr>
          <w:ilvl w:val="1"/>
          <w:numId w:val="31"/>
        </w:numPr>
        <w:tabs>
          <w:tab w:val="clear" w:pos="1800"/>
          <w:tab w:val="left" w:pos="900"/>
          <w:tab w:val="num" w:pos="1080"/>
        </w:tabs>
        <w:spacing w:after="120"/>
        <w:ind w:left="900" w:hanging="540"/>
        <w:jc w:val="both"/>
        <w:rPr>
          <w:rFonts w:ascii="Century Gothic" w:hAnsi="Century Gothic"/>
        </w:rPr>
      </w:pPr>
      <w:r w:rsidRPr="00686EAC">
        <w:rPr>
          <w:rFonts w:ascii="Century Gothic" w:hAnsi="Century Gothic"/>
        </w:rPr>
        <w:t>If an employee is confirmed to have</w:t>
      </w:r>
      <w:r w:rsidR="00C611BA">
        <w:rPr>
          <w:rFonts w:ascii="Century Gothic" w:hAnsi="Century Gothic"/>
        </w:rPr>
        <w:t xml:space="preserve"> the</w:t>
      </w:r>
      <w:r w:rsidRPr="00686EAC">
        <w:rPr>
          <w:rFonts w:ascii="Century Gothic" w:hAnsi="Century Gothic"/>
        </w:rPr>
        <w:t xml:space="preserve"> COVID-19 infection:</w:t>
      </w:r>
    </w:p>
    <w:p w14:paraId="504B1554" w14:textId="363220B0" w:rsidR="00340084" w:rsidRPr="00686EAC" w:rsidRDefault="00340084" w:rsidP="00686EAC">
      <w:pPr>
        <w:numPr>
          <w:ilvl w:val="2"/>
          <w:numId w:val="31"/>
        </w:numPr>
        <w:tabs>
          <w:tab w:val="left" w:pos="1080"/>
        </w:tabs>
        <w:spacing w:after="120"/>
        <w:ind w:left="1440" w:hanging="540"/>
        <w:jc w:val="both"/>
        <w:rPr>
          <w:rFonts w:ascii="Century Gothic" w:hAnsi="Century Gothic"/>
        </w:rPr>
      </w:pPr>
      <w:r w:rsidRPr="00686EAC">
        <w:rPr>
          <w:rFonts w:ascii="Century Gothic" w:hAnsi="Century Gothic"/>
        </w:rPr>
        <w:t>Inform employees of their possible exposure to COVID-19 in the workplace but maintain confidentiality as required by the Americans with Disabilities Act (ADA)</w:t>
      </w:r>
      <w:r w:rsidR="00EB74AC">
        <w:rPr>
          <w:rFonts w:ascii="Century Gothic" w:hAnsi="Century Gothic"/>
        </w:rPr>
        <w:t xml:space="preserve"> and </w:t>
      </w:r>
      <w:r w:rsidR="00EB74AC" w:rsidRPr="00AE052F">
        <w:rPr>
          <w:rFonts w:ascii="Century Gothic" w:hAnsi="Century Gothic"/>
        </w:rPr>
        <w:t>California Department of Fair Employment and Housing</w:t>
      </w:r>
      <w:r w:rsidR="00EB74AC">
        <w:rPr>
          <w:rFonts w:ascii="Century Gothic" w:hAnsi="Century Gothic"/>
        </w:rPr>
        <w:t xml:space="preserve"> (DFEH)</w:t>
      </w:r>
      <w:r w:rsidR="00EB74AC" w:rsidRPr="00AE052F">
        <w:rPr>
          <w:rFonts w:ascii="Century Gothic" w:hAnsi="Century Gothic"/>
        </w:rPr>
        <w:t>.</w:t>
      </w:r>
    </w:p>
    <w:p w14:paraId="7701A3BE" w14:textId="05F6286D" w:rsidR="00AC4B51" w:rsidRDefault="00E55EF1" w:rsidP="00AC4B51">
      <w:pPr>
        <w:numPr>
          <w:ilvl w:val="2"/>
          <w:numId w:val="31"/>
        </w:numPr>
        <w:tabs>
          <w:tab w:val="left" w:pos="1080"/>
        </w:tabs>
        <w:spacing w:after="120"/>
        <w:ind w:left="907" w:hanging="547"/>
        <w:jc w:val="both"/>
        <w:rPr>
          <w:rFonts w:ascii="Century Gothic" w:hAnsi="Century Gothic"/>
        </w:rPr>
      </w:pPr>
      <w:r>
        <w:rPr>
          <w:rFonts w:ascii="Century Gothic" w:hAnsi="Century Gothic"/>
        </w:rPr>
        <w:t xml:space="preserve">Follow CDC’s guidelines on cleaning and disinfecting if it has been </w:t>
      </w:r>
      <w:r w:rsidR="00AC4B51">
        <w:rPr>
          <w:rFonts w:ascii="Century Gothic" w:hAnsi="Century Gothic"/>
        </w:rPr>
        <w:t>seven days or less since the individual who tested positive has been at the site. T</w:t>
      </w:r>
      <w:r w:rsidR="00340084" w:rsidRPr="00686EAC">
        <w:rPr>
          <w:rFonts w:ascii="Century Gothic" w:hAnsi="Century Gothic"/>
        </w:rPr>
        <w:t>emporarily</w:t>
      </w:r>
      <w:r w:rsidR="00AC4B51">
        <w:rPr>
          <w:rFonts w:ascii="Century Gothic" w:hAnsi="Century Gothic"/>
        </w:rPr>
        <w:t xml:space="preserve"> </w:t>
      </w:r>
      <w:r w:rsidR="00340084" w:rsidRPr="00686EAC">
        <w:rPr>
          <w:rFonts w:ascii="Century Gothic" w:hAnsi="Century Gothic"/>
        </w:rPr>
        <w:t>clos</w:t>
      </w:r>
      <w:r w:rsidR="00AC4B51">
        <w:rPr>
          <w:rFonts w:ascii="Century Gothic" w:hAnsi="Century Gothic"/>
        </w:rPr>
        <w:t>e</w:t>
      </w:r>
      <w:r w:rsidR="00340084" w:rsidRPr="00686EAC">
        <w:rPr>
          <w:rFonts w:ascii="Century Gothic" w:hAnsi="Century Gothic"/>
        </w:rPr>
        <w:t xml:space="preserve"> the general area where the infected employee worked until cleaning is completed.</w:t>
      </w:r>
    </w:p>
    <w:p w14:paraId="6DA86EB2" w14:textId="445254E9" w:rsidR="00AC4B51" w:rsidRDefault="00340084" w:rsidP="00AC4B51">
      <w:pPr>
        <w:pStyle w:val="ListParagraph"/>
        <w:numPr>
          <w:ilvl w:val="0"/>
          <w:numId w:val="39"/>
        </w:numPr>
        <w:tabs>
          <w:tab w:val="left" w:pos="1080"/>
        </w:tabs>
        <w:spacing w:after="120"/>
        <w:jc w:val="both"/>
        <w:rPr>
          <w:rFonts w:ascii="Century Gothic" w:hAnsi="Century Gothic"/>
        </w:rPr>
      </w:pPr>
      <w:r w:rsidRPr="00AC4B51">
        <w:rPr>
          <w:rFonts w:ascii="Century Gothic" w:hAnsi="Century Gothic"/>
        </w:rPr>
        <w:t>Conduct deep cleaning of the entire general area where the infected</w:t>
      </w:r>
      <w:r w:rsidR="00AC4B51">
        <w:rPr>
          <w:rFonts w:ascii="Century Gothic" w:hAnsi="Century Gothic"/>
        </w:rPr>
        <w:t xml:space="preserve"> </w:t>
      </w:r>
      <w:r w:rsidRPr="00AC4B51">
        <w:rPr>
          <w:rFonts w:ascii="Century Gothic" w:hAnsi="Century Gothic"/>
        </w:rPr>
        <w:t>employee</w:t>
      </w:r>
      <w:r w:rsidR="00AC4B51">
        <w:rPr>
          <w:rFonts w:ascii="Century Gothic" w:hAnsi="Century Gothic"/>
        </w:rPr>
        <w:t xml:space="preserve"> </w:t>
      </w:r>
      <w:r w:rsidRPr="00AC4B51">
        <w:rPr>
          <w:rFonts w:ascii="Century Gothic" w:hAnsi="Century Gothic"/>
        </w:rPr>
        <w:t>worked and may have been, including breakrooms</w:t>
      </w:r>
      <w:r w:rsidR="00EB74AC" w:rsidRPr="00AC4B51">
        <w:rPr>
          <w:rFonts w:ascii="Century Gothic" w:hAnsi="Century Gothic"/>
        </w:rPr>
        <w:t xml:space="preserve"> and </w:t>
      </w:r>
      <w:r w:rsidRPr="00AC4B51">
        <w:rPr>
          <w:rFonts w:ascii="Century Gothic" w:hAnsi="Century Gothic"/>
        </w:rPr>
        <w:t xml:space="preserve">restrooms, with a cleaning </w:t>
      </w:r>
      <w:r w:rsidRPr="00AC4B51">
        <w:rPr>
          <w:rFonts w:ascii="Century Gothic" w:hAnsi="Century Gothic"/>
        </w:rPr>
        <w:lastRenderedPageBreak/>
        <w:t>agent approved for use by the EPA against coronavirus. It should ideally be performed by a professional cleaning service.</w:t>
      </w:r>
    </w:p>
    <w:p w14:paraId="3C72DF70" w14:textId="77777777" w:rsidR="00AC4B51" w:rsidRPr="00AC4B51" w:rsidRDefault="00AC4B51" w:rsidP="00AC4B51">
      <w:pPr>
        <w:pStyle w:val="ListParagraph"/>
        <w:tabs>
          <w:tab w:val="left" w:pos="1080"/>
        </w:tabs>
        <w:spacing w:after="120"/>
        <w:ind w:left="1800"/>
        <w:jc w:val="both"/>
        <w:rPr>
          <w:rFonts w:ascii="Century Gothic" w:hAnsi="Century Gothic"/>
        </w:rPr>
      </w:pPr>
    </w:p>
    <w:p w14:paraId="0C14EA3E" w14:textId="56ABCB43" w:rsidR="00340084" w:rsidRPr="00686EAC" w:rsidRDefault="00EB74AC" w:rsidP="00AC4B51">
      <w:pPr>
        <w:pStyle w:val="ListParagraph"/>
        <w:numPr>
          <w:ilvl w:val="1"/>
          <w:numId w:val="31"/>
        </w:numPr>
        <w:tabs>
          <w:tab w:val="clear" w:pos="1800"/>
          <w:tab w:val="num" w:pos="720"/>
        </w:tabs>
        <w:spacing w:after="120"/>
        <w:ind w:left="900" w:hanging="540"/>
        <w:jc w:val="both"/>
        <w:rPr>
          <w:rFonts w:ascii="Century Gothic" w:hAnsi="Century Gothic"/>
        </w:rPr>
      </w:pPr>
      <w:r>
        <w:rPr>
          <w:rFonts w:ascii="Century Gothic" w:hAnsi="Century Gothic"/>
        </w:rPr>
        <w:t xml:space="preserve"> </w:t>
      </w:r>
      <w:r>
        <w:rPr>
          <w:rFonts w:ascii="Century Gothic" w:hAnsi="Century Gothic"/>
        </w:rPr>
        <w:tab/>
      </w:r>
      <w:r w:rsidR="00340084" w:rsidRPr="00686EAC">
        <w:rPr>
          <w:rFonts w:ascii="Century Gothic" w:hAnsi="Century Gothic"/>
        </w:rPr>
        <w:t xml:space="preserve">Any person cleaning the area should be equipped with </w:t>
      </w:r>
      <w:r w:rsidR="00F0682E">
        <w:rPr>
          <w:rFonts w:ascii="Century Gothic" w:hAnsi="Century Gothic"/>
        </w:rPr>
        <w:t>gloves</w:t>
      </w:r>
      <w:r w:rsidR="00340084" w:rsidRPr="00686EAC">
        <w:rPr>
          <w:rFonts w:ascii="Century Gothic" w:hAnsi="Century Gothic"/>
        </w:rPr>
        <w:t xml:space="preserve"> for COVID-19 disinfection</w:t>
      </w:r>
      <w:r w:rsidR="00F0682E">
        <w:rPr>
          <w:rFonts w:ascii="Century Gothic" w:hAnsi="Century Gothic"/>
        </w:rPr>
        <w:t xml:space="preserve"> </w:t>
      </w:r>
      <w:r w:rsidR="00340084" w:rsidRPr="00686EAC">
        <w:rPr>
          <w:rFonts w:ascii="Century Gothic" w:hAnsi="Century Gothic"/>
        </w:rPr>
        <w:t>in addition to PPE required for cleaning products. See below for further information on PPE.</w:t>
      </w:r>
    </w:p>
    <w:p w14:paraId="196AF357" w14:textId="429F711E" w:rsidR="00340084" w:rsidRDefault="00F0682E" w:rsidP="00686EAC">
      <w:pPr>
        <w:numPr>
          <w:ilvl w:val="1"/>
          <w:numId w:val="31"/>
        </w:numPr>
        <w:tabs>
          <w:tab w:val="clear" w:pos="1800"/>
          <w:tab w:val="num" w:pos="720"/>
        </w:tabs>
        <w:spacing w:after="120"/>
        <w:ind w:left="900" w:hanging="540"/>
        <w:jc w:val="both"/>
        <w:rPr>
          <w:rFonts w:ascii="Century Gothic" w:hAnsi="Century Gothic"/>
        </w:rPr>
      </w:pPr>
      <w:r>
        <w:rPr>
          <w:rFonts w:ascii="Century Gothic" w:hAnsi="Century Gothic"/>
        </w:rPr>
        <w:t xml:space="preserve"> </w:t>
      </w:r>
      <w:r>
        <w:rPr>
          <w:rFonts w:ascii="Century Gothic" w:hAnsi="Century Gothic"/>
        </w:rPr>
        <w:tab/>
      </w:r>
      <w:r w:rsidR="00340084" w:rsidRPr="00686EAC">
        <w:rPr>
          <w:rFonts w:ascii="Century Gothic" w:hAnsi="Century Gothic"/>
        </w:rPr>
        <w:t>Advise employees to avoid non-essential travel if possible and check CDC’s Traveler’s Health Notices prior to travel.</w:t>
      </w:r>
    </w:p>
    <w:p w14:paraId="3290BD5F" w14:textId="77777777" w:rsidR="00635970" w:rsidRDefault="00635970" w:rsidP="00635970">
      <w:pPr>
        <w:pStyle w:val="Heading2"/>
        <w:rPr>
          <w:b/>
          <w:sz w:val="28"/>
          <w:szCs w:val="28"/>
        </w:rPr>
      </w:pPr>
      <w:bookmarkStart w:id="28" w:name="_Toc57991974"/>
    </w:p>
    <w:p w14:paraId="7D5BA559" w14:textId="4524DF21" w:rsidR="00340084" w:rsidRPr="00635970" w:rsidRDefault="00340084" w:rsidP="00635970">
      <w:pPr>
        <w:pStyle w:val="Heading2"/>
        <w:rPr>
          <w:b/>
          <w:sz w:val="28"/>
          <w:szCs w:val="28"/>
        </w:rPr>
      </w:pPr>
      <w:bookmarkStart w:id="29" w:name="_Toc63108060"/>
      <w:r w:rsidRPr="00635970">
        <w:rPr>
          <w:b/>
          <w:sz w:val="28"/>
          <w:szCs w:val="28"/>
        </w:rPr>
        <w:t>Employee Training</w:t>
      </w:r>
      <w:bookmarkEnd w:id="28"/>
      <w:bookmarkEnd w:id="29"/>
    </w:p>
    <w:p w14:paraId="3FE34955" w14:textId="77777777" w:rsidR="00340084" w:rsidRPr="00686EAC" w:rsidRDefault="00340084" w:rsidP="00686EAC">
      <w:pPr>
        <w:jc w:val="both"/>
        <w:rPr>
          <w:rFonts w:ascii="Century Gothic" w:hAnsi="Century Gothic"/>
        </w:rPr>
      </w:pPr>
    </w:p>
    <w:p w14:paraId="0D81216A" w14:textId="78269C6F" w:rsidR="00340084" w:rsidRDefault="00340084">
      <w:pPr>
        <w:jc w:val="both"/>
        <w:rPr>
          <w:rFonts w:ascii="Century Gothic" w:hAnsi="Century Gothic"/>
        </w:rPr>
      </w:pPr>
      <w:r w:rsidRPr="00686EAC">
        <w:rPr>
          <w:rFonts w:ascii="Century Gothic" w:hAnsi="Century Gothic"/>
        </w:rPr>
        <w:t>Employees will be trained on the following regarding Coronavirus (COVID-19):</w:t>
      </w:r>
    </w:p>
    <w:p w14:paraId="7C4C4DD9" w14:textId="77777777" w:rsidR="00B57E9B" w:rsidRPr="00686EAC" w:rsidRDefault="00B57E9B" w:rsidP="00686EAC">
      <w:pPr>
        <w:jc w:val="both"/>
        <w:rPr>
          <w:rFonts w:ascii="Century Gothic" w:hAnsi="Century Gothic"/>
        </w:rPr>
      </w:pPr>
    </w:p>
    <w:p w14:paraId="2DEBA9B0" w14:textId="79C36E20" w:rsidR="00340084" w:rsidRDefault="00340084">
      <w:pPr>
        <w:pStyle w:val="ListParagraph"/>
        <w:numPr>
          <w:ilvl w:val="0"/>
          <w:numId w:val="35"/>
        </w:numPr>
        <w:spacing w:after="120"/>
        <w:jc w:val="both"/>
        <w:rPr>
          <w:rFonts w:ascii="Century Gothic" w:hAnsi="Century Gothic"/>
        </w:rPr>
      </w:pPr>
      <w:r w:rsidRPr="00686EAC">
        <w:rPr>
          <w:rFonts w:ascii="Century Gothic" w:hAnsi="Century Gothic"/>
        </w:rPr>
        <w:t>General description of COVID-19 symptoms, when to seek medical attention, how to prevent its spread, and the employer’s procedures for preventing its spread at the workplace.</w:t>
      </w:r>
    </w:p>
    <w:p w14:paraId="31005E24" w14:textId="77777777" w:rsidR="00B57E9B" w:rsidRPr="00686EAC" w:rsidRDefault="00B57E9B" w:rsidP="00686EAC">
      <w:pPr>
        <w:pStyle w:val="ListParagraph"/>
        <w:spacing w:after="120"/>
        <w:jc w:val="both"/>
        <w:rPr>
          <w:rFonts w:ascii="Century Gothic" w:hAnsi="Century Gothic"/>
        </w:rPr>
      </w:pPr>
    </w:p>
    <w:p w14:paraId="44D99808" w14:textId="77777777" w:rsidR="00340084" w:rsidRPr="00686EAC" w:rsidRDefault="00340084" w:rsidP="00686EAC">
      <w:pPr>
        <w:pStyle w:val="ListParagraph"/>
        <w:numPr>
          <w:ilvl w:val="0"/>
          <w:numId w:val="35"/>
        </w:numPr>
        <w:spacing w:after="120"/>
        <w:jc w:val="both"/>
        <w:rPr>
          <w:rFonts w:ascii="Century Gothic" w:hAnsi="Century Gothic"/>
        </w:rPr>
      </w:pPr>
      <w:r w:rsidRPr="00686EAC">
        <w:rPr>
          <w:rFonts w:ascii="Century Gothic" w:hAnsi="Century Gothic"/>
        </w:rPr>
        <w:t>How an infected person can spread COVID-19 to others even if they are not sick.</w:t>
      </w:r>
    </w:p>
    <w:p w14:paraId="0A5985DA" w14:textId="77777777" w:rsidR="00B57E9B" w:rsidRDefault="00B57E9B" w:rsidP="00686EAC">
      <w:pPr>
        <w:pStyle w:val="ListParagraph"/>
        <w:spacing w:after="120"/>
        <w:jc w:val="both"/>
        <w:rPr>
          <w:rFonts w:ascii="Century Gothic" w:hAnsi="Century Gothic"/>
        </w:rPr>
      </w:pPr>
    </w:p>
    <w:p w14:paraId="6AAA559A" w14:textId="7333192B" w:rsidR="00340084" w:rsidRPr="00686EAC" w:rsidRDefault="00340084" w:rsidP="00686EAC">
      <w:pPr>
        <w:pStyle w:val="ListParagraph"/>
        <w:numPr>
          <w:ilvl w:val="0"/>
          <w:numId w:val="35"/>
        </w:numPr>
        <w:spacing w:after="120"/>
        <w:jc w:val="both"/>
        <w:rPr>
          <w:rFonts w:ascii="Century Gothic" w:hAnsi="Century Gothic"/>
        </w:rPr>
      </w:pPr>
      <w:r w:rsidRPr="00686EAC">
        <w:rPr>
          <w:rFonts w:ascii="Century Gothic" w:hAnsi="Century Gothic"/>
        </w:rPr>
        <w:t>How to prevent the spread of COVID-19 by using face coverings, including:</w:t>
      </w:r>
    </w:p>
    <w:p w14:paraId="54F7F691" w14:textId="77777777" w:rsidR="00B57E9B" w:rsidRDefault="00B57E9B" w:rsidP="00686EAC">
      <w:pPr>
        <w:pStyle w:val="ListParagraph"/>
        <w:spacing w:after="120"/>
        <w:ind w:left="1080"/>
        <w:jc w:val="both"/>
        <w:rPr>
          <w:rFonts w:ascii="Century Gothic" w:hAnsi="Century Gothic"/>
        </w:rPr>
      </w:pPr>
    </w:p>
    <w:p w14:paraId="23A2E7F6" w14:textId="30D776DE"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CDC guidelines that everyone should use face coverings when around other persons.</w:t>
      </w:r>
    </w:p>
    <w:p w14:paraId="6C7A66A7" w14:textId="77777777" w:rsidR="00B57E9B" w:rsidRDefault="00B57E9B" w:rsidP="00686EAC">
      <w:pPr>
        <w:pStyle w:val="ListParagraph"/>
        <w:spacing w:after="120"/>
        <w:ind w:left="1080"/>
        <w:jc w:val="both"/>
        <w:rPr>
          <w:rFonts w:ascii="Century Gothic" w:hAnsi="Century Gothic"/>
        </w:rPr>
      </w:pPr>
    </w:p>
    <w:p w14:paraId="3BA99B3D" w14:textId="5D9BC285"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How cloth</w:t>
      </w:r>
      <w:r w:rsidR="00F0682E">
        <w:rPr>
          <w:rFonts w:ascii="Century Gothic" w:hAnsi="Century Gothic"/>
        </w:rPr>
        <w:t>/disposable</w:t>
      </w:r>
      <w:r w:rsidRPr="00686EAC">
        <w:rPr>
          <w:rFonts w:ascii="Century Gothic" w:hAnsi="Century Gothic"/>
        </w:rPr>
        <w:t xml:space="preserve"> face coverings can help protect persons around the user when combined with physical distancing and frequent hand washing.</w:t>
      </w:r>
    </w:p>
    <w:p w14:paraId="0774F462" w14:textId="77777777" w:rsidR="00B57E9B" w:rsidRDefault="00B57E9B" w:rsidP="00686EAC">
      <w:pPr>
        <w:pStyle w:val="ListParagraph"/>
        <w:spacing w:after="120"/>
        <w:ind w:left="1080"/>
        <w:jc w:val="both"/>
        <w:rPr>
          <w:rFonts w:ascii="Century Gothic" w:hAnsi="Century Gothic"/>
        </w:rPr>
      </w:pPr>
    </w:p>
    <w:p w14:paraId="74B548F3" w14:textId="673329B2"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Information that face coverings are not protective equipment and do not protect the person wearing a cloth</w:t>
      </w:r>
      <w:r w:rsidR="00F0682E">
        <w:rPr>
          <w:rFonts w:ascii="Century Gothic" w:hAnsi="Century Gothic"/>
        </w:rPr>
        <w:t>/disposable</w:t>
      </w:r>
      <w:r w:rsidRPr="00686EAC">
        <w:rPr>
          <w:rFonts w:ascii="Century Gothic" w:hAnsi="Century Gothic"/>
        </w:rPr>
        <w:t xml:space="preserve"> face cover from COVID-19.</w:t>
      </w:r>
    </w:p>
    <w:p w14:paraId="3FDD45AC" w14:textId="77777777" w:rsidR="00B57E9B" w:rsidRDefault="00B57E9B" w:rsidP="00686EAC">
      <w:pPr>
        <w:pStyle w:val="ListParagraph"/>
        <w:spacing w:after="120"/>
        <w:ind w:left="1080"/>
        <w:jc w:val="both"/>
        <w:rPr>
          <w:rFonts w:ascii="Century Gothic" w:hAnsi="Century Gothic"/>
        </w:rPr>
      </w:pPr>
    </w:p>
    <w:p w14:paraId="69BC91A7" w14:textId="2EC11206"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Instructions on washing and sanitizing hands before and after using face coverings, which should be washed after each shift if they are cloth.</w:t>
      </w:r>
    </w:p>
    <w:p w14:paraId="49B656F7" w14:textId="77777777" w:rsidR="00B57E9B" w:rsidRDefault="00B57E9B" w:rsidP="00686EAC">
      <w:pPr>
        <w:pStyle w:val="ListParagraph"/>
        <w:spacing w:after="120"/>
        <w:jc w:val="both"/>
        <w:rPr>
          <w:rFonts w:ascii="Century Gothic" w:hAnsi="Century Gothic"/>
        </w:rPr>
      </w:pPr>
    </w:p>
    <w:p w14:paraId="30E8FA58" w14:textId="77777777" w:rsidR="00A57887" w:rsidRDefault="00340084" w:rsidP="00686EAC">
      <w:pPr>
        <w:pStyle w:val="ListParagraph"/>
        <w:numPr>
          <w:ilvl w:val="0"/>
          <w:numId w:val="35"/>
        </w:numPr>
        <w:spacing w:after="120"/>
        <w:jc w:val="both"/>
        <w:rPr>
          <w:rFonts w:ascii="Century Gothic" w:hAnsi="Century Gothic"/>
        </w:rPr>
      </w:pPr>
      <w:r w:rsidRPr="00686EAC">
        <w:rPr>
          <w:rFonts w:ascii="Century Gothic" w:hAnsi="Century Gothic"/>
        </w:rPr>
        <w:t>Cough and sneeze etiquette.</w:t>
      </w:r>
    </w:p>
    <w:p w14:paraId="3F1C1E5F" w14:textId="77777777" w:rsidR="00A57887" w:rsidRDefault="00A57887" w:rsidP="00A57887">
      <w:pPr>
        <w:pStyle w:val="ListParagraph"/>
        <w:spacing w:after="120"/>
        <w:jc w:val="both"/>
        <w:rPr>
          <w:rFonts w:ascii="Century Gothic" w:hAnsi="Century Gothic"/>
        </w:rPr>
      </w:pPr>
    </w:p>
    <w:p w14:paraId="3D2C0F29" w14:textId="74D8E027" w:rsidR="00F0682E" w:rsidRPr="00A57887" w:rsidRDefault="00340084" w:rsidP="00686EAC">
      <w:pPr>
        <w:pStyle w:val="ListParagraph"/>
        <w:numPr>
          <w:ilvl w:val="0"/>
          <w:numId w:val="35"/>
        </w:numPr>
        <w:spacing w:after="120"/>
        <w:jc w:val="both"/>
        <w:rPr>
          <w:rFonts w:ascii="Century Gothic" w:hAnsi="Century Gothic"/>
        </w:rPr>
      </w:pPr>
      <w:r w:rsidRPr="00A57887">
        <w:rPr>
          <w:rFonts w:ascii="Century Gothic" w:hAnsi="Century Gothic"/>
        </w:rPr>
        <w:t xml:space="preserve">Washing hands with soap and water for at least 20 seconds, after interacting with other persons and after contacting shared surfaces or objects. </w:t>
      </w:r>
    </w:p>
    <w:p w14:paraId="72E9FF38" w14:textId="77777777" w:rsidR="00B57E9B" w:rsidRPr="00686EAC" w:rsidRDefault="00B57E9B" w:rsidP="00686EAC">
      <w:pPr>
        <w:pStyle w:val="ListParagraph"/>
        <w:spacing w:after="120"/>
        <w:jc w:val="both"/>
        <w:rPr>
          <w:rFonts w:ascii="Century Gothic" w:hAnsi="Century Gothic"/>
        </w:rPr>
      </w:pPr>
    </w:p>
    <w:p w14:paraId="1465BDC7" w14:textId="77777777" w:rsidR="00340084" w:rsidRPr="00686EAC" w:rsidRDefault="00340084" w:rsidP="00686EAC">
      <w:pPr>
        <w:pStyle w:val="ListParagraph"/>
        <w:numPr>
          <w:ilvl w:val="0"/>
          <w:numId w:val="35"/>
        </w:numPr>
        <w:spacing w:after="120"/>
        <w:jc w:val="both"/>
        <w:rPr>
          <w:rFonts w:ascii="Century Gothic" w:hAnsi="Century Gothic"/>
        </w:rPr>
      </w:pPr>
      <w:r w:rsidRPr="00686EAC">
        <w:rPr>
          <w:rFonts w:ascii="Century Gothic" w:hAnsi="Century Gothic"/>
        </w:rPr>
        <w:t>Avoiding touching eyes, nose, and mouth with unwashed hands.</w:t>
      </w:r>
    </w:p>
    <w:p w14:paraId="5829154C" w14:textId="77777777" w:rsidR="00B57E9B" w:rsidRDefault="00B57E9B" w:rsidP="00686EAC">
      <w:pPr>
        <w:pStyle w:val="ListParagraph"/>
        <w:spacing w:after="120"/>
        <w:jc w:val="both"/>
        <w:rPr>
          <w:rFonts w:ascii="Century Gothic" w:hAnsi="Century Gothic"/>
        </w:rPr>
      </w:pPr>
    </w:p>
    <w:p w14:paraId="1E2E380E" w14:textId="71831039" w:rsidR="00340084" w:rsidRPr="00686EAC" w:rsidRDefault="00340084" w:rsidP="00686EAC">
      <w:pPr>
        <w:pStyle w:val="ListParagraph"/>
        <w:numPr>
          <w:ilvl w:val="0"/>
          <w:numId w:val="35"/>
        </w:numPr>
        <w:spacing w:after="120"/>
        <w:jc w:val="both"/>
        <w:rPr>
          <w:rFonts w:ascii="Century Gothic" w:hAnsi="Century Gothic"/>
        </w:rPr>
      </w:pPr>
      <w:r w:rsidRPr="00686EAC">
        <w:rPr>
          <w:rFonts w:ascii="Century Gothic" w:hAnsi="Century Gothic"/>
        </w:rPr>
        <w:t xml:space="preserve">Avoiding sharing personal items with </w:t>
      </w:r>
      <w:r w:rsidR="00961C6F" w:rsidRPr="00686EAC">
        <w:rPr>
          <w:rFonts w:ascii="Century Gothic" w:hAnsi="Century Gothic"/>
        </w:rPr>
        <w:t xml:space="preserve">other employees </w:t>
      </w:r>
      <w:r w:rsidRPr="00686EAC">
        <w:rPr>
          <w:rFonts w:ascii="Century Gothic" w:hAnsi="Century Gothic"/>
        </w:rPr>
        <w:t>(i.e., dishes, cups, utensils, towels</w:t>
      </w:r>
      <w:r w:rsidR="00961C6F" w:rsidRPr="00686EAC">
        <w:rPr>
          <w:rFonts w:ascii="Century Gothic" w:hAnsi="Century Gothic"/>
        </w:rPr>
        <w:t>)</w:t>
      </w:r>
      <w:r w:rsidRPr="00686EAC">
        <w:rPr>
          <w:rFonts w:ascii="Century Gothic" w:hAnsi="Century Gothic"/>
        </w:rPr>
        <w:t>.</w:t>
      </w:r>
    </w:p>
    <w:p w14:paraId="4374D6AF" w14:textId="77777777" w:rsidR="00B57E9B" w:rsidRDefault="00B57E9B" w:rsidP="00686EAC">
      <w:pPr>
        <w:pStyle w:val="ListParagraph"/>
        <w:spacing w:after="120"/>
        <w:jc w:val="both"/>
        <w:rPr>
          <w:rFonts w:ascii="Century Gothic" w:hAnsi="Century Gothic"/>
        </w:rPr>
      </w:pPr>
    </w:p>
    <w:p w14:paraId="6E29213A" w14:textId="3B22DC93" w:rsidR="00340084" w:rsidRPr="00686EAC" w:rsidRDefault="00340084" w:rsidP="00686EAC">
      <w:pPr>
        <w:pStyle w:val="ListParagraph"/>
        <w:numPr>
          <w:ilvl w:val="0"/>
          <w:numId w:val="35"/>
        </w:numPr>
        <w:spacing w:after="120"/>
        <w:jc w:val="both"/>
        <w:rPr>
          <w:rFonts w:ascii="Century Gothic" w:hAnsi="Century Gothic"/>
        </w:rPr>
      </w:pPr>
      <w:r w:rsidRPr="00686EAC">
        <w:rPr>
          <w:rFonts w:ascii="Century Gothic" w:hAnsi="Century Gothic"/>
        </w:rPr>
        <w:t>Providing tissues, no-touch disposal trash cans and hand sanitizer for use by employees.</w:t>
      </w:r>
    </w:p>
    <w:p w14:paraId="25FA96C7" w14:textId="77777777" w:rsidR="00B57E9B" w:rsidRDefault="00B57E9B" w:rsidP="00686EAC">
      <w:pPr>
        <w:pStyle w:val="ListParagraph"/>
        <w:spacing w:after="120"/>
        <w:jc w:val="both"/>
        <w:rPr>
          <w:rFonts w:ascii="Century Gothic" w:hAnsi="Century Gothic"/>
        </w:rPr>
      </w:pPr>
    </w:p>
    <w:p w14:paraId="68886C4C" w14:textId="34C5F310" w:rsidR="00FD4007" w:rsidRDefault="00340084" w:rsidP="00015503">
      <w:pPr>
        <w:pStyle w:val="ListParagraph"/>
        <w:numPr>
          <w:ilvl w:val="0"/>
          <w:numId w:val="35"/>
        </w:numPr>
        <w:spacing w:after="120"/>
        <w:jc w:val="both"/>
        <w:rPr>
          <w:rFonts w:ascii="Century Gothic" w:hAnsi="Century Gothic"/>
        </w:rPr>
      </w:pPr>
      <w:r w:rsidRPr="00686EAC">
        <w:rPr>
          <w:rFonts w:ascii="Century Gothic" w:hAnsi="Century Gothic"/>
        </w:rPr>
        <w:t>Safely using cleaners and disinfectants, which includes:</w:t>
      </w:r>
    </w:p>
    <w:p w14:paraId="290A6A68" w14:textId="77777777" w:rsidR="00A57887" w:rsidRPr="00015503" w:rsidRDefault="00A57887" w:rsidP="00A57887">
      <w:pPr>
        <w:pStyle w:val="ListParagraph"/>
        <w:spacing w:after="120"/>
        <w:jc w:val="both"/>
        <w:rPr>
          <w:rFonts w:ascii="Century Gothic" w:hAnsi="Century Gothic"/>
        </w:rPr>
      </w:pPr>
    </w:p>
    <w:p w14:paraId="205329D7" w14:textId="37022669"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The hazards of the cleaners and disinfectants used at the worksite.</w:t>
      </w:r>
    </w:p>
    <w:p w14:paraId="25F5EC31" w14:textId="77777777" w:rsidR="00FD4007" w:rsidRDefault="00FD4007" w:rsidP="00686EAC">
      <w:pPr>
        <w:pStyle w:val="ListParagraph"/>
        <w:spacing w:after="120"/>
        <w:ind w:left="1080"/>
        <w:jc w:val="both"/>
        <w:rPr>
          <w:rFonts w:ascii="Century Gothic" w:hAnsi="Century Gothic"/>
        </w:rPr>
      </w:pPr>
    </w:p>
    <w:p w14:paraId="3178F153" w14:textId="0A3ECAC7"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Wearing PPE (such as gloves).</w:t>
      </w:r>
    </w:p>
    <w:p w14:paraId="5F395F19" w14:textId="77777777" w:rsidR="00FD4007" w:rsidRDefault="00FD4007" w:rsidP="00686EAC">
      <w:pPr>
        <w:pStyle w:val="ListParagraph"/>
        <w:spacing w:after="120"/>
        <w:ind w:left="1080"/>
        <w:jc w:val="both"/>
        <w:rPr>
          <w:rFonts w:ascii="Century Gothic" w:hAnsi="Century Gothic"/>
        </w:rPr>
      </w:pPr>
    </w:p>
    <w:p w14:paraId="07CEDD4A" w14:textId="6672DA9B" w:rsidR="00340084" w:rsidRPr="00686EAC" w:rsidRDefault="00340084" w:rsidP="00686EAC">
      <w:pPr>
        <w:pStyle w:val="ListParagraph"/>
        <w:numPr>
          <w:ilvl w:val="1"/>
          <w:numId w:val="35"/>
        </w:numPr>
        <w:spacing w:after="120"/>
        <w:ind w:left="1080"/>
        <w:jc w:val="both"/>
        <w:rPr>
          <w:rFonts w:ascii="Century Gothic" w:hAnsi="Century Gothic"/>
        </w:rPr>
      </w:pPr>
      <w:r w:rsidRPr="00686EAC">
        <w:rPr>
          <w:rFonts w:ascii="Century Gothic" w:hAnsi="Century Gothic"/>
        </w:rPr>
        <w:t>Ensuring cleaners and disinfectants are used in a manner that does not endanger employees.</w:t>
      </w:r>
    </w:p>
    <w:p w14:paraId="084F14CE" w14:textId="77777777" w:rsidR="00635970" w:rsidRDefault="00635970" w:rsidP="00635970">
      <w:pPr>
        <w:pStyle w:val="Heading2"/>
      </w:pPr>
      <w:bookmarkStart w:id="30" w:name="_Toc57991975"/>
    </w:p>
    <w:p w14:paraId="5DED7A4B" w14:textId="75BDAAD1" w:rsidR="00340084" w:rsidRPr="00635970" w:rsidRDefault="00340084" w:rsidP="00635970">
      <w:pPr>
        <w:pStyle w:val="Heading2"/>
        <w:rPr>
          <w:b/>
          <w:sz w:val="28"/>
          <w:szCs w:val="28"/>
        </w:rPr>
      </w:pPr>
      <w:bookmarkStart w:id="31" w:name="_Toc63108061"/>
      <w:r w:rsidRPr="00635970">
        <w:rPr>
          <w:b/>
          <w:sz w:val="28"/>
          <w:szCs w:val="28"/>
        </w:rPr>
        <w:t>Washing Facilities</w:t>
      </w:r>
      <w:bookmarkEnd w:id="30"/>
      <w:bookmarkEnd w:id="31"/>
    </w:p>
    <w:p w14:paraId="7A797405" w14:textId="77777777" w:rsidR="00340084" w:rsidRPr="00686EAC" w:rsidRDefault="00340084" w:rsidP="00686EAC">
      <w:pPr>
        <w:jc w:val="both"/>
        <w:rPr>
          <w:rFonts w:ascii="Century Gothic" w:hAnsi="Century Gothic"/>
          <w:b/>
        </w:rPr>
      </w:pPr>
    </w:p>
    <w:p w14:paraId="2064EFC9" w14:textId="77777777" w:rsidR="00340084" w:rsidRPr="00686EAC" w:rsidRDefault="00340084" w:rsidP="00686EAC">
      <w:pPr>
        <w:jc w:val="both"/>
        <w:rPr>
          <w:rFonts w:ascii="Century Gothic" w:hAnsi="Century Gothic"/>
          <w:color w:val="333333"/>
          <w:shd w:val="clear" w:color="auto" w:fill="FFFFFF"/>
        </w:rPr>
      </w:pPr>
      <w:r w:rsidRPr="00686EAC">
        <w:rPr>
          <w:rFonts w:ascii="Century Gothic" w:hAnsi="Century Gothic"/>
          <w:color w:val="333333"/>
          <w:shd w:val="clear" w:color="auto" w:fill="FFFFFF"/>
        </w:rPr>
        <w:t>The Agency provides washing facilities that have an adequate supply of suitable cleansing agents, water, and single-use towels or blowers.</w:t>
      </w:r>
    </w:p>
    <w:p w14:paraId="68134828" w14:textId="77777777" w:rsidR="00635970" w:rsidRDefault="00635970" w:rsidP="00635970">
      <w:pPr>
        <w:pStyle w:val="Heading2"/>
      </w:pPr>
      <w:bookmarkStart w:id="32" w:name="_Toc57991976"/>
    </w:p>
    <w:p w14:paraId="1B4D36A3" w14:textId="4C9415C0" w:rsidR="00340084" w:rsidRPr="00635970" w:rsidRDefault="00340084" w:rsidP="00635970">
      <w:pPr>
        <w:pStyle w:val="Heading2"/>
        <w:rPr>
          <w:b/>
          <w:sz w:val="28"/>
          <w:szCs w:val="28"/>
        </w:rPr>
      </w:pPr>
      <w:bookmarkStart w:id="33" w:name="_Toc63108062"/>
      <w:r w:rsidRPr="00635970">
        <w:rPr>
          <w:b/>
          <w:sz w:val="28"/>
          <w:szCs w:val="28"/>
        </w:rPr>
        <w:t>Personal Protective Equipment (PPE)</w:t>
      </w:r>
      <w:bookmarkEnd w:id="32"/>
      <w:bookmarkEnd w:id="33"/>
    </w:p>
    <w:p w14:paraId="7C35C787" w14:textId="77777777" w:rsidR="00340084" w:rsidRPr="00686EAC" w:rsidRDefault="00340084" w:rsidP="00686EAC">
      <w:pPr>
        <w:jc w:val="both"/>
        <w:rPr>
          <w:rFonts w:ascii="Century Gothic" w:hAnsi="Century Gothic"/>
          <w:b/>
          <w:u w:val="single"/>
        </w:rPr>
      </w:pPr>
    </w:p>
    <w:p w14:paraId="68F1A463" w14:textId="153AA389" w:rsidR="000A464F" w:rsidRPr="00686EAC" w:rsidRDefault="00340084" w:rsidP="00686EAC">
      <w:pPr>
        <w:jc w:val="both"/>
        <w:rPr>
          <w:rFonts w:ascii="Century Gothic" w:hAnsi="Century Gothic"/>
        </w:rPr>
      </w:pPr>
      <w:r w:rsidRPr="00686EAC">
        <w:rPr>
          <w:rFonts w:ascii="Century Gothic" w:hAnsi="Century Gothic" w:cstheme="minorHAnsi"/>
        </w:rPr>
        <w:t>The Agency conducts hazard assessments to determine if any PPE is needed to protect</w:t>
      </w:r>
      <w:r w:rsidRPr="00686EAC">
        <w:rPr>
          <w:rFonts w:ascii="Century Gothic" w:hAnsi="Century Gothic" w:cstheme="minorHAnsi"/>
          <w:b/>
          <w:u w:val="single"/>
        </w:rPr>
        <w:t xml:space="preserve"> </w:t>
      </w:r>
      <w:r w:rsidRPr="00686EAC">
        <w:rPr>
          <w:rFonts w:ascii="Century Gothic" w:hAnsi="Century Gothic" w:cstheme="minorHAnsi"/>
          <w:color w:val="333333"/>
          <w:shd w:val="clear" w:color="auto" w:fill="FFFFFF"/>
        </w:rPr>
        <w:t>employees from hazards that are present or are likely to be present in the workplace, including health hazards. The Agency selects and provides employees with properly fitting and sanitary PPE that will effectively protect them against these hazards, if applicable. The Agency also ensures the appropriate PPE is provided to and used by employees who use cleaners and disinfectants.</w:t>
      </w:r>
    </w:p>
    <w:p w14:paraId="15A28D9C" w14:textId="38D438EB" w:rsidR="00F2662C" w:rsidRPr="00686EAC" w:rsidRDefault="00747706" w:rsidP="00686EAC">
      <w:pPr>
        <w:pStyle w:val="Heading1"/>
        <w:rPr>
          <w:sz w:val="32"/>
          <w:szCs w:val="32"/>
          <w:u w:val="single"/>
        </w:rPr>
      </w:pPr>
      <w:bookmarkStart w:id="34" w:name="_Toc57991977"/>
      <w:bookmarkStart w:id="35" w:name="_Toc63108063"/>
      <w:r w:rsidRPr="00686EAC">
        <w:rPr>
          <w:sz w:val="32"/>
          <w:szCs w:val="32"/>
          <w:u w:val="single"/>
        </w:rPr>
        <w:t>RECORD KEEPING</w:t>
      </w:r>
      <w:bookmarkEnd w:id="34"/>
      <w:bookmarkEnd w:id="35"/>
      <w:r w:rsidRPr="00686EAC">
        <w:rPr>
          <w:sz w:val="32"/>
          <w:szCs w:val="32"/>
          <w:u w:val="single"/>
        </w:rPr>
        <w:t xml:space="preserve"> </w:t>
      </w:r>
    </w:p>
    <w:p w14:paraId="181F4475" w14:textId="77777777" w:rsidR="00F2662C" w:rsidRPr="00686EAC" w:rsidRDefault="00F2662C" w:rsidP="00686EAC">
      <w:pPr>
        <w:jc w:val="both"/>
        <w:rPr>
          <w:rFonts w:ascii="Century Gothic" w:hAnsi="Century Gothic"/>
        </w:rPr>
      </w:pPr>
    </w:p>
    <w:p w14:paraId="02920B7B" w14:textId="399DC85F" w:rsidR="00F2662C" w:rsidRPr="00686EAC" w:rsidRDefault="00C34DF6" w:rsidP="00686EAC">
      <w:pPr>
        <w:jc w:val="both"/>
        <w:rPr>
          <w:rFonts w:ascii="Century Gothic" w:hAnsi="Century Gothic"/>
        </w:rPr>
      </w:pPr>
      <w:r w:rsidRPr="00686EAC">
        <w:rPr>
          <w:rFonts w:ascii="Century Gothic" w:hAnsi="Century Gothic"/>
        </w:rPr>
        <w:t>Human Resources</w:t>
      </w:r>
      <w:r w:rsidR="00F2662C" w:rsidRPr="00686EAC">
        <w:rPr>
          <w:rFonts w:ascii="Century Gothic" w:hAnsi="Century Gothic"/>
        </w:rPr>
        <w:t xml:space="preserve"> sh</w:t>
      </w:r>
      <w:r w:rsidR="00F0682E">
        <w:rPr>
          <w:rFonts w:ascii="Century Gothic" w:hAnsi="Century Gothic"/>
        </w:rPr>
        <w:t>all</w:t>
      </w:r>
      <w:r w:rsidR="00F2662C" w:rsidRPr="00686EAC">
        <w:rPr>
          <w:rFonts w:ascii="Century Gothic" w:hAnsi="Century Gothic"/>
        </w:rPr>
        <w:t xml:space="preserve"> maintain all written records consistent with this program for a period of five (5) years from the date of preparation. These records should include the following:</w:t>
      </w:r>
    </w:p>
    <w:p w14:paraId="37CF3265" w14:textId="77777777" w:rsidR="00F2662C" w:rsidRPr="00686EAC" w:rsidRDefault="00F2662C" w:rsidP="00686EAC">
      <w:pPr>
        <w:jc w:val="both"/>
        <w:rPr>
          <w:rFonts w:ascii="Century Gothic" w:hAnsi="Century Gothic"/>
        </w:rPr>
      </w:pPr>
    </w:p>
    <w:p w14:paraId="71B81F41" w14:textId="3C6E4C83" w:rsidR="008B48C4" w:rsidRPr="00686EAC" w:rsidRDefault="00747706" w:rsidP="00686EAC">
      <w:pPr>
        <w:pStyle w:val="ListParagraph"/>
        <w:numPr>
          <w:ilvl w:val="2"/>
          <w:numId w:val="37"/>
        </w:numPr>
        <w:ind w:left="720"/>
        <w:jc w:val="both"/>
        <w:rPr>
          <w:rFonts w:ascii="Century Gothic" w:hAnsi="Century Gothic"/>
        </w:rPr>
      </w:pPr>
      <w:r w:rsidRPr="00686EAC">
        <w:rPr>
          <w:rFonts w:ascii="Century Gothic" w:hAnsi="Century Gothic"/>
        </w:rPr>
        <w:t>Records of scheduled and periodic inspections including the person(s) conducting the inspection, the workplace hazards (i.e., unsafe conditions and work practices that have been identified)</w:t>
      </w:r>
      <w:r w:rsidR="00F0682E" w:rsidRPr="008B48C4">
        <w:rPr>
          <w:rFonts w:ascii="Century Gothic" w:hAnsi="Century Gothic"/>
        </w:rPr>
        <w:t>,</w:t>
      </w:r>
      <w:r w:rsidRPr="00686EAC">
        <w:rPr>
          <w:rFonts w:ascii="Century Gothic" w:hAnsi="Century Gothic"/>
        </w:rPr>
        <w:t xml:space="preserve"> and the action(s) taken to correct the identified unsafe conditions and work practices</w:t>
      </w:r>
      <w:r w:rsidR="008B48C4">
        <w:rPr>
          <w:rFonts w:ascii="Century Gothic" w:hAnsi="Century Gothic"/>
        </w:rPr>
        <w:t>. See</w:t>
      </w:r>
      <w:r w:rsidR="00603B3E">
        <w:rPr>
          <w:rFonts w:ascii="Century Gothic" w:hAnsi="Century Gothic"/>
        </w:rPr>
        <w:t xml:space="preserve"> </w:t>
      </w:r>
      <w:r w:rsidR="00603B3E">
        <w:rPr>
          <w:rFonts w:ascii="Century Gothic" w:hAnsi="Century Gothic"/>
          <w:b/>
          <w:bCs/>
        </w:rPr>
        <w:t>Appendix</w:t>
      </w:r>
      <w:r w:rsidR="008B48C4">
        <w:rPr>
          <w:rFonts w:ascii="Century Gothic" w:hAnsi="Century Gothic"/>
        </w:rPr>
        <w:t xml:space="preserve"> </w:t>
      </w:r>
      <w:r w:rsidR="008B48C4" w:rsidRPr="00AE052F">
        <w:rPr>
          <w:rFonts w:ascii="Century Gothic" w:hAnsi="Century Gothic"/>
          <w:b/>
        </w:rPr>
        <w:t>A: Hazard Assessment Checklist</w:t>
      </w:r>
      <w:r w:rsidR="008B48C4">
        <w:rPr>
          <w:rFonts w:ascii="Century Gothic" w:hAnsi="Century Gothic"/>
        </w:rPr>
        <w:t>.</w:t>
      </w:r>
    </w:p>
    <w:p w14:paraId="29289465" w14:textId="77777777" w:rsidR="00DB2ABE" w:rsidRPr="00686EAC" w:rsidRDefault="00DB2ABE" w:rsidP="00686EAC">
      <w:pPr>
        <w:pStyle w:val="ListParagraph"/>
        <w:jc w:val="both"/>
        <w:rPr>
          <w:rFonts w:ascii="Century Gothic" w:hAnsi="Century Gothic"/>
        </w:rPr>
      </w:pPr>
    </w:p>
    <w:p w14:paraId="165E88C7" w14:textId="3C0C1DF9" w:rsidR="00DB2ABE" w:rsidRPr="00686EAC" w:rsidRDefault="008104B5" w:rsidP="00686EAC">
      <w:pPr>
        <w:pStyle w:val="ListParagraph"/>
        <w:numPr>
          <w:ilvl w:val="2"/>
          <w:numId w:val="37"/>
        </w:numPr>
        <w:ind w:left="720"/>
        <w:jc w:val="both"/>
        <w:rPr>
          <w:rFonts w:ascii="Century Gothic" w:hAnsi="Century Gothic"/>
        </w:rPr>
      </w:pPr>
      <w:r w:rsidRPr="00686EAC">
        <w:rPr>
          <w:rFonts w:ascii="Century Gothic" w:hAnsi="Century Gothic"/>
        </w:rPr>
        <w:t>A</w:t>
      </w:r>
      <w:r w:rsidR="00747706" w:rsidRPr="00686EAC">
        <w:rPr>
          <w:rFonts w:ascii="Century Gothic" w:hAnsi="Century Gothic"/>
        </w:rPr>
        <w:t>pplicable OSHA paperwork</w:t>
      </w:r>
      <w:r w:rsidRPr="00686EAC">
        <w:rPr>
          <w:rFonts w:ascii="Century Gothic" w:hAnsi="Century Gothic"/>
        </w:rPr>
        <w:t xml:space="preserve">. </w:t>
      </w:r>
    </w:p>
    <w:p w14:paraId="4A953874" w14:textId="73A1B3A7" w:rsidR="00DB2ABE" w:rsidRPr="00686EAC" w:rsidRDefault="00DB2ABE" w:rsidP="00686EAC">
      <w:pPr>
        <w:pStyle w:val="ListParagraph"/>
        <w:tabs>
          <w:tab w:val="num" w:pos="2070"/>
        </w:tabs>
        <w:jc w:val="both"/>
        <w:rPr>
          <w:rFonts w:ascii="Century Gothic" w:hAnsi="Century Gothic"/>
        </w:rPr>
      </w:pPr>
    </w:p>
    <w:p w14:paraId="3E719988" w14:textId="22C5E207" w:rsidR="008B48C4" w:rsidRPr="00686EAC" w:rsidRDefault="008B48C4" w:rsidP="00686EAC">
      <w:pPr>
        <w:pStyle w:val="ListParagraph"/>
        <w:numPr>
          <w:ilvl w:val="2"/>
          <w:numId w:val="37"/>
        </w:numPr>
        <w:ind w:left="720"/>
        <w:jc w:val="both"/>
        <w:rPr>
          <w:rFonts w:ascii="Century Gothic" w:hAnsi="Century Gothic"/>
        </w:rPr>
      </w:pPr>
      <w:r w:rsidRPr="00686EAC">
        <w:rPr>
          <w:rFonts w:ascii="Century Gothic" w:hAnsi="Century Gothic"/>
        </w:rPr>
        <w:t>D</w:t>
      </w:r>
      <w:r w:rsidR="00747706" w:rsidRPr="00686EAC">
        <w:rPr>
          <w:rFonts w:ascii="Century Gothic" w:hAnsi="Century Gothic"/>
        </w:rPr>
        <w:t>ocumentation of safety, health, and security training for each employee, including the employee’s name</w:t>
      </w:r>
      <w:r w:rsidRPr="00686EAC">
        <w:rPr>
          <w:rFonts w:ascii="Century Gothic" w:hAnsi="Century Gothic"/>
        </w:rPr>
        <w:t xml:space="preserve">, </w:t>
      </w:r>
      <w:r w:rsidR="00747706" w:rsidRPr="00686EAC">
        <w:rPr>
          <w:rFonts w:ascii="Century Gothic" w:hAnsi="Century Gothic"/>
        </w:rPr>
        <w:t xml:space="preserve">training dates, </w:t>
      </w:r>
      <w:r w:rsidR="000A68FB" w:rsidRPr="00686EAC">
        <w:rPr>
          <w:rFonts w:ascii="Century Gothic" w:hAnsi="Century Gothic"/>
        </w:rPr>
        <w:t>topics</w:t>
      </w:r>
      <w:r w:rsidR="00747706" w:rsidRPr="00686EAC">
        <w:rPr>
          <w:rFonts w:ascii="Century Gothic" w:hAnsi="Century Gothic"/>
        </w:rPr>
        <w:t xml:space="preserve"> of training, and training providers</w:t>
      </w:r>
      <w:r w:rsidRPr="00686EAC">
        <w:rPr>
          <w:rFonts w:ascii="Century Gothic" w:hAnsi="Century Gothic"/>
        </w:rPr>
        <w:t>.</w:t>
      </w:r>
      <w:r w:rsidR="00747706" w:rsidRPr="00686EAC">
        <w:rPr>
          <w:rFonts w:ascii="Century Gothic" w:hAnsi="Century Gothic"/>
        </w:rPr>
        <w:t xml:space="preserve"> </w:t>
      </w:r>
      <w:r w:rsidRPr="00686EAC">
        <w:rPr>
          <w:rFonts w:ascii="Century Gothic" w:hAnsi="Century Gothic"/>
        </w:rPr>
        <w:t xml:space="preserve">See </w:t>
      </w:r>
      <w:r w:rsidRPr="00686EAC">
        <w:rPr>
          <w:rFonts w:ascii="Century Gothic" w:hAnsi="Century Gothic"/>
          <w:b/>
        </w:rPr>
        <w:t>Appendix E: Individual Employee Training Documentation</w:t>
      </w:r>
      <w:r w:rsidRPr="00686EAC">
        <w:rPr>
          <w:rFonts w:ascii="Century Gothic" w:hAnsi="Century Gothic"/>
        </w:rPr>
        <w:t>.</w:t>
      </w:r>
    </w:p>
    <w:p w14:paraId="3B03E1B4" w14:textId="1EF69D0B" w:rsidR="000A68FB" w:rsidRDefault="000A68FB" w:rsidP="00686EAC">
      <w:pPr>
        <w:pStyle w:val="ListParagraph"/>
        <w:tabs>
          <w:tab w:val="num" w:pos="2340"/>
        </w:tabs>
        <w:jc w:val="both"/>
      </w:pPr>
    </w:p>
    <w:p w14:paraId="75F382FD" w14:textId="5FFF49FB" w:rsidR="000A68FB" w:rsidRDefault="000A68FB" w:rsidP="000A68FB"/>
    <w:p w14:paraId="5FC61532" w14:textId="4D281866" w:rsidR="001348AD" w:rsidRDefault="001348AD" w:rsidP="000A68FB"/>
    <w:p w14:paraId="163CD6DA" w14:textId="370B1BD9" w:rsidR="001348AD" w:rsidRDefault="001348AD" w:rsidP="000A68FB"/>
    <w:p w14:paraId="40382594" w14:textId="45067F20" w:rsidR="001348AD" w:rsidRDefault="001348AD" w:rsidP="000A68FB"/>
    <w:p w14:paraId="2547B8BB" w14:textId="77777777" w:rsidR="001348AD" w:rsidRDefault="001348AD" w:rsidP="000A68FB"/>
    <w:p w14:paraId="6A46B76C" w14:textId="35F7A7F7" w:rsidR="000A68FB" w:rsidRDefault="000A68FB" w:rsidP="000A68FB"/>
    <w:p w14:paraId="78F380A0" w14:textId="309A686C" w:rsidR="000A68FB" w:rsidRDefault="000A68FB" w:rsidP="000A68FB"/>
    <w:p w14:paraId="3C58BF8D" w14:textId="3114B726" w:rsidR="0007690E" w:rsidRPr="00686EAC" w:rsidRDefault="00340084" w:rsidP="00635970">
      <w:pPr>
        <w:pStyle w:val="Heading1"/>
        <w:jc w:val="center"/>
        <w:rPr>
          <w:rFonts w:ascii="Cambria" w:hAnsi="Cambria" w:cs="Arabic Typesetting"/>
          <w:b w:val="0"/>
          <w:sz w:val="32"/>
          <w:szCs w:val="32"/>
          <w:u w:val="single"/>
        </w:rPr>
      </w:pPr>
      <w:bookmarkStart w:id="36" w:name="_Toc57991978"/>
      <w:bookmarkStart w:id="37" w:name="_Toc63108064"/>
      <w:r w:rsidRPr="00686EAC">
        <w:rPr>
          <w:rFonts w:ascii="Cambria" w:hAnsi="Cambria" w:cs="Arabic Typesetting"/>
          <w:sz w:val="32"/>
          <w:szCs w:val="32"/>
          <w:u w:val="single"/>
        </w:rPr>
        <w:lastRenderedPageBreak/>
        <w:t>MANUAL OF PROCEDURES FOR SAFETY AND ACCIDENT/ ILLNESS PREVENTION</w:t>
      </w:r>
      <w:bookmarkEnd w:id="36"/>
      <w:bookmarkEnd w:id="37"/>
    </w:p>
    <w:p w14:paraId="33B96136" w14:textId="77777777" w:rsidR="002D70F9" w:rsidRPr="00686EAC" w:rsidRDefault="002D70F9" w:rsidP="00686EAC">
      <w:pPr>
        <w:ind w:left="720"/>
        <w:jc w:val="both"/>
        <w:rPr>
          <w:rFonts w:ascii="Cambria Math" w:hAnsi="Cambria Math" w:cs="Arabic Typesetting"/>
          <w:b/>
          <w:sz w:val="28"/>
          <w:szCs w:val="28"/>
          <w:u w:val="single"/>
        </w:rPr>
      </w:pPr>
    </w:p>
    <w:p w14:paraId="624E96D8" w14:textId="45A09696" w:rsidR="002D70F9" w:rsidRPr="00686EAC" w:rsidRDefault="002D70F9" w:rsidP="00015503">
      <w:pPr>
        <w:jc w:val="both"/>
        <w:rPr>
          <w:rFonts w:ascii="Century Gothic" w:hAnsi="Century Gothic"/>
        </w:rPr>
      </w:pPr>
      <w:r w:rsidRPr="00686EAC">
        <w:rPr>
          <w:rFonts w:ascii="Century Gothic" w:hAnsi="Century Gothic"/>
        </w:rPr>
        <w:t>The following job safety practices are used to train employees of the Sacramento Employment and Training Agency. These practices will be modifie</w:t>
      </w:r>
      <w:r w:rsidR="009B31A7" w:rsidRPr="00686EAC">
        <w:rPr>
          <w:rFonts w:ascii="Century Gothic" w:hAnsi="Century Gothic"/>
        </w:rPr>
        <w:t>d</w:t>
      </w:r>
      <w:r w:rsidRPr="00686EAC">
        <w:rPr>
          <w:rFonts w:ascii="Century Gothic" w:hAnsi="Century Gothic"/>
        </w:rPr>
        <w:t xml:space="preserve"> as necessary if additional hazards are recognized by staff. All employees will be trained on the work area safety practices (</w:t>
      </w:r>
      <w:r w:rsidR="009376BB" w:rsidRPr="00686EAC">
        <w:rPr>
          <w:rFonts w:ascii="Century Gothic" w:hAnsi="Century Gothic"/>
        </w:rPr>
        <w:t>upon hire</w:t>
      </w:r>
      <w:r w:rsidRPr="00686EAC">
        <w:rPr>
          <w:rFonts w:ascii="Century Gothic" w:hAnsi="Century Gothic"/>
        </w:rPr>
        <w:t>) as well as emergency evacuation procedures. A copy of the document will be provided to every employee during the safety training.</w:t>
      </w:r>
    </w:p>
    <w:p w14:paraId="073F493D" w14:textId="77777777" w:rsidR="00015503" w:rsidRDefault="00015503" w:rsidP="00015503">
      <w:pPr>
        <w:pStyle w:val="Heading1"/>
        <w:spacing w:before="0"/>
      </w:pPr>
      <w:bookmarkStart w:id="38" w:name="_Toc57991979"/>
    </w:p>
    <w:p w14:paraId="4FE5DF42" w14:textId="43D30110" w:rsidR="002D70F9" w:rsidRPr="00635970" w:rsidRDefault="002D70F9" w:rsidP="00635970">
      <w:pPr>
        <w:pStyle w:val="Heading2"/>
        <w:rPr>
          <w:b/>
          <w:sz w:val="28"/>
          <w:szCs w:val="28"/>
        </w:rPr>
      </w:pPr>
      <w:bookmarkStart w:id="39" w:name="_Toc63108065"/>
      <w:r w:rsidRPr="00635970">
        <w:rPr>
          <w:b/>
          <w:sz w:val="28"/>
          <w:szCs w:val="28"/>
        </w:rPr>
        <w:t>G</w:t>
      </w:r>
      <w:bookmarkEnd w:id="38"/>
      <w:r w:rsidR="002F3C55" w:rsidRPr="00635970">
        <w:rPr>
          <w:b/>
          <w:sz w:val="28"/>
          <w:szCs w:val="28"/>
        </w:rPr>
        <w:t>eneral</w:t>
      </w:r>
      <w:bookmarkEnd w:id="39"/>
    </w:p>
    <w:p w14:paraId="40B2C3F6" w14:textId="77777777" w:rsidR="00AB1405" w:rsidRPr="00686EAC" w:rsidRDefault="00AB1405" w:rsidP="00686EAC">
      <w:pPr>
        <w:tabs>
          <w:tab w:val="left" w:pos="720"/>
          <w:tab w:val="left" w:pos="1260"/>
        </w:tabs>
        <w:jc w:val="both"/>
        <w:rPr>
          <w:rFonts w:ascii="Century Gothic" w:hAnsi="Century Gothic"/>
        </w:rPr>
      </w:pPr>
    </w:p>
    <w:p w14:paraId="25149E2B" w14:textId="78BF435F" w:rsidR="00AB1405" w:rsidRPr="00686EAC" w:rsidRDefault="00AB1405" w:rsidP="00686EAC">
      <w:pPr>
        <w:numPr>
          <w:ilvl w:val="2"/>
          <w:numId w:val="11"/>
        </w:numPr>
        <w:tabs>
          <w:tab w:val="clear" w:pos="2340"/>
          <w:tab w:val="left" w:pos="900"/>
        </w:tabs>
        <w:ind w:left="900"/>
        <w:jc w:val="both"/>
        <w:rPr>
          <w:rFonts w:ascii="Century Gothic" w:hAnsi="Century Gothic"/>
        </w:rPr>
      </w:pPr>
      <w:r w:rsidRPr="00686EAC">
        <w:rPr>
          <w:rFonts w:ascii="Century Gothic" w:hAnsi="Century Gothic"/>
        </w:rPr>
        <w:t>Report all unsafe conditions</w:t>
      </w:r>
      <w:r w:rsidR="00015503">
        <w:rPr>
          <w:rFonts w:ascii="Century Gothic" w:hAnsi="Century Gothic"/>
        </w:rPr>
        <w:t>, accidents, injuries, and illnesses</w:t>
      </w:r>
      <w:r w:rsidRPr="00686EAC">
        <w:rPr>
          <w:rFonts w:ascii="Century Gothic" w:hAnsi="Century Gothic"/>
        </w:rPr>
        <w:t xml:space="preserve"> to your supervisor immediately.</w:t>
      </w:r>
    </w:p>
    <w:p w14:paraId="23049D62" w14:textId="77777777" w:rsidR="00A13808" w:rsidRPr="00686EAC" w:rsidRDefault="00A13808" w:rsidP="00686EAC">
      <w:pPr>
        <w:tabs>
          <w:tab w:val="left" w:pos="900"/>
        </w:tabs>
        <w:ind w:left="900" w:hanging="360"/>
        <w:jc w:val="both"/>
        <w:rPr>
          <w:rFonts w:ascii="Century Gothic" w:hAnsi="Century Gothic"/>
        </w:rPr>
      </w:pPr>
    </w:p>
    <w:p w14:paraId="0846EC92" w14:textId="77777777" w:rsidR="007A663A" w:rsidRPr="00686EAC" w:rsidRDefault="007A663A" w:rsidP="00686EAC">
      <w:pPr>
        <w:numPr>
          <w:ilvl w:val="2"/>
          <w:numId w:val="11"/>
        </w:numPr>
        <w:tabs>
          <w:tab w:val="clear" w:pos="2340"/>
          <w:tab w:val="left" w:pos="900"/>
        </w:tabs>
        <w:ind w:left="900"/>
        <w:jc w:val="both"/>
        <w:rPr>
          <w:rFonts w:ascii="Century Gothic" w:hAnsi="Century Gothic"/>
        </w:rPr>
      </w:pPr>
      <w:r w:rsidRPr="00686EAC">
        <w:rPr>
          <w:rFonts w:ascii="Century Gothic" w:hAnsi="Century Gothic"/>
        </w:rPr>
        <w:t>In the event of a fire, remain calm and leave the building at the nearest exit.</w:t>
      </w:r>
      <w:r w:rsidR="00AB39CB" w:rsidRPr="00686EAC">
        <w:rPr>
          <w:rFonts w:ascii="Century Gothic" w:hAnsi="Century Gothic"/>
        </w:rPr>
        <w:t xml:space="preserve"> Follow evacuation procedures as set forth in training.</w:t>
      </w:r>
    </w:p>
    <w:p w14:paraId="23EE4A26" w14:textId="77777777" w:rsidR="00A13808" w:rsidRPr="00686EAC" w:rsidRDefault="00A13808" w:rsidP="00686EAC">
      <w:pPr>
        <w:tabs>
          <w:tab w:val="left" w:pos="900"/>
        </w:tabs>
        <w:ind w:left="900" w:hanging="360"/>
        <w:jc w:val="both"/>
        <w:rPr>
          <w:rFonts w:ascii="Century Gothic" w:hAnsi="Century Gothic"/>
        </w:rPr>
      </w:pPr>
    </w:p>
    <w:p w14:paraId="079F549F" w14:textId="33DDFAB8" w:rsidR="007A663A" w:rsidRPr="00686EAC" w:rsidRDefault="007A663A" w:rsidP="00686EAC">
      <w:pPr>
        <w:numPr>
          <w:ilvl w:val="2"/>
          <w:numId w:val="11"/>
        </w:numPr>
        <w:tabs>
          <w:tab w:val="clear" w:pos="2340"/>
          <w:tab w:val="left" w:pos="900"/>
        </w:tabs>
        <w:ind w:left="900"/>
        <w:jc w:val="both"/>
        <w:rPr>
          <w:rFonts w:ascii="Century Gothic" w:hAnsi="Century Gothic"/>
        </w:rPr>
      </w:pPr>
      <w:r w:rsidRPr="00686EAC">
        <w:rPr>
          <w:rFonts w:ascii="Century Gothic" w:hAnsi="Century Gothic"/>
        </w:rPr>
        <w:t>Access to fire extinguishers</w:t>
      </w:r>
      <w:r w:rsidR="00015503">
        <w:rPr>
          <w:rFonts w:ascii="Century Gothic" w:hAnsi="Century Gothic"/>
        </w:rPr>
        <w:t>, aisles, and hallways</w:t>
      </w:r>
      <w:r w:rsidRPr="00686EAC">
        <w:rPr>
          <w:rFonts w:ascii="Century Gothic" w:hAnsi="Century Gothic"/>
        </w:rPr>
        <w:t xml:space="preserve"> shall be kept clear at all times.</w:t>
      </w:r>
    </w:p>
    <w:p w14:paraId="5761A419" w14:textId="77777777" w:rsidR="00A13808" w:rsidRPr="00686EAC" w:rsidRDefault="00A13808" w:rsidP="00015503">
      <w:pPr>
        <w:tabs>
          <w:tab w:val="left" w:pos="900"/>
        </w:tabs>
        <w:jc w:val="both"/>
        <w:rPr>
          <w:rFonts w:ascii="Century Gothic" w:hAnsi="Century Gothic"/>
        </w:rPr>
      </w:pPr>
    </w:p>
    <w:p w14:paraId="57E13829" w14:textId="77777777" w:rsidR="007A663A" w:rsidRPr="00686EAC" w:rsidRDefault="007A663A" w:rsidP="00686EAC">
      <w:pPr>
        <w:numPr>
          <w:ilvl w:val="2"/>
          <w:numId w:val="11"/>
        </w:numPr>
        <w:tabs>
          <w:tab w:val="clear" w:pos="2340"/>
          <w:tab w:val="left" w:pos="900"/>
        </w:tabs>
        <w:ind w:left="900"/>
        <w:jc w:val="both"/>
        <w:rPr>
          <w:rFonts w:ascii="Century Gothic" w:hAnsi="Century Gothic"/>
        </w:rPr>
      </w:pPr>
      <w:r w:rsidRPr="00686EAC">
        <w:rPr>
          <w:rFonts w:ascii="Century Gothic" w:hAnsi="Century Gothic"/>
        </w:rPr>
        <w:t>Employees shall not store excess combustibles (paper) in nearby work areas.</w:t>
      </w:r>
    </w:p>
    <w:p w14:paraId="76345801" w14:textId="77777777" w:rsidR="00A13808" w:rsidRPr="00686EAC" w:rsidRDefault="00A13808" w:rsidP="00686EAC">
      <w:pPr>
        <w:tabs>
          <w:tab w:val="left" w:pos="900"/>
        </w:tabs>
        <w:ind w:left="900" w:hanging="360"/>
        <w:jc w:val="both"/>
        <w:rPr>
          <w:rFonts w:ascii="Century Gothic" w:hAnsi="Century Gothic"/>
        </w:rPr>
      </w:pPr>
    </w:p>
    <w:p w14:paraId="512119C5" w14:textId="77777777" w:rsidR="007A663A" w:rsidRPr="00686EAC" w:rsidRDefault="007A663A" w:rsidP="00686EAC">
      <w:pPr>
        <w:numPr>
          <w:ilvl w:val="2"/>
          <w:numId w:val="11"/>
        </w:numPr>
        <w:tabs>
          <w:tab w:val="clear" w:pos="2340"/>
          <w:tab w:val="left" w:pos="900"/>
        </w:tabs>
        <w:ind w:left="900"/>
        <w:jc w:val="both"/>
        <w:rPr>
          <w:rFonts w:ascii="Century Gothic" w:hAnsi="Century Gothic"/>
        </w:rPr>
      </w:pPr>
      <w:r w:rsidRPr="00686EAC">
        <w:rPr>
          <w:rFonts w:ascii="Century Gothic" w:hAnsi="Century Gothic"/>
        </w:rPr>
        <w:t>Clean all spills and remove obstructive objects from floors at all time</w:t>
      </w:r>
      <w:r w:rsidR="009B31A7" w:rsidRPr="00686EAC">
        <w:rPr>
          <w:rFonts w:ascii="Century Gothic" w:hAnsi="Century Gothic"/>
        </w:rPr>
        <w:t>s</w:t>
      </w:r>
      <w:r w:rsidRPr="00686EAC">
        <w:rPr>
          <w:rFonts w:ascii="Century Gothic" w:hAnsi="Century Gothic"/>
        </w:rPr>
        <w:t>.</w:t>
      </w:r>
    </w:p>
    <w:p w14:paraId="7DE67AB2" w14:textId="77777777" w:rsidR="00A13808" w:rsidRPr="00686EAC" w:rsidRDefault="00A13808" w:rsidP="00686EAC">
      <w:pPr>
        <w:tabs>
          <w:tab w:val="left" w:pos="900"/>
        </w:tabs>
        <w:ind w:left="900" w:hanging="360"/>
        <w:jc w:val="both"/>
        <w:rPr>
          <w:rFonts w:ascii="Century Gothic" w:hAnsi="Century Gothic"/>
        </w:rPr>
      </w:pPr>
    </w:p>
    <w:p w14:paraId="61A5F528" w14:textId="25873A3E" w:rsidR="00F0682E" w:rsidRDefault="007A663A" w:rsidP="00F0682E">
      <w:pPr>
        <w:numPr>
          <w:ilvl w:val="2"/>
          <w:numId w:val="11"/>
        </w:numPr>
        <w:tabs>
          <w:tab w:val="clear" w:pos="2340"/>
          <w:tab w:val="left" w:pos="900"/>
        </w:tabs>
        <w:ind w:left="900"/>
        <w:jc w:val="both"/>
        <w:rPr>
          <w:rFonts w:ascii="Century Gothic" w:hAnsi="Century Gothic"/>
        </w:rPr>
      </w:pPr>
      <w:r w:rsidRPr="00686EAC">
        <w:rPr>
          <w:rFonts w:ascii="Century Gothic" w:hAnsi="Century Gothic"/>
        </w:rPr>
        <w:t xml:space="preserve">Use </w:t>
      </w:r>
      <w:r w:rsidR="00C611BA">
        <w:rPr>
          <w:rFonts w:ascii="Century Gothic" w:hAnsi="Century Gothic"/>
        </w:rPr>
        <w:t xml:space="preserve">the </w:t>
      </w:r>
      <w:r w:rsidRPr="00686EAC">
        <w:rPr>
          <w:rFonts w:ascii="Century Gothic" w:hAnsi="Century Gothic"/>
        </w:rPr>
        <w:t>handrail when walking up/down the staircase.</w:t>
      </w:r>
    </w:p>
    <w:p w14:paraId="0197B04F" w14:textId="77777777" w:rsidR="00F0682E" w:rsidRPr="00686EAC" w:rsidRDefault="00F0682E" w:rsidP="00686EAC">
      <w:pPr>
        <w:tabs>
          <w:tab w:val="left" w:pos="900"/>
        </w:tabs>
        <w:ind w:left="900"/>
        <w:jc w:val="both"/>
        <w:rPr>
          <w:rFonts w:ascii="Century Gothic" w:hAnsi="Century Gothic"/>
        </w:rPr>
      </w:pPr>
    </w:p>
    <w:p w14:paraId="3D66D268" w14:textId="06C7BD9B" w:rsidR="00A13808" w:rsidRPr="00686EAC" w:rsidRDefault="007A663A" w:rsidP="00686EAC">
      <w:pPr>
        <w:numPr>
          <w:ilvl w:val="2"/>
          <w:numId w:val="11"/>
        </w:numPr>
        <w:tabs>
          <w:tab w:val="clear" w:pos="2340"/>
          <w:tab w:val="left" w:pos="900"/>
        </w:tabs>
        <w:ind w:left="900"/>
        <w:jc w:val="both"/>
        <w:rPr>
          <w:rFonts w:ascii="Century Gothic" w:hAnsi="Century Gothic"/>
        </w:rPr>
      </w:pPr>
      <w:r w:rsidRPr="00686EAC">
        <w:rPr>
          <w:rFonts w:ascii="Century Gothic" w:hAnsi="Century Gothic"/>
        </w:rPr>
        <w:t>Do not leave file cabinet drawers open, and do not open more tha</w:t>
      </w:r>
      <w:r w:rsidR="002B1A5F" w:rsidRPr="00686EAC">
        <w:rPr>
          <w:rFonts w:ascii="Century Gothic" w:hAnsi="Century Gothic"/>
        </w:rPr>
        <w:t>n</w:t>
      </w:r>
      <w:r w:rsidRPr="00686EAC">
        <w:rPr>
          <w:rFonts w:ascii="Century Gothic" w:hAnsi="Century Gothic"/>
        </w:rPr>
        <w:t xml:space="preserve"> one file cabinet drawer at any </w:t>
      </w:r>
      <w:r w:rsidR="00A13808" w:rsidRPr="00686EAC">
        <w:rPr>
          <w:rFonts w:ascii="Century Gothic" w:hAnsi="Century Gothic"/>
        </w:rPr>
        <w:t>o</w:t>
      </w:r>
      <w:r w:rsidRPr="00686EAC">
        <w:rPr>
          <w:rFonts w:ascii="Century Gothic" w:hAnsi="Century Gothic"/>
        </w:rPr>
        <w:t>ne</w:t>
      </w:r>
      <w:r w:rsidR="00A13808" w:rsidRPr="00686EAC">
        <w:rPr>
          <w:rFonts w:ascii="Century Gothic" w:hAnsi="Century Gothic"/>
        </w:rPr>
        <w:t xml:space="preserve"> time.</w:t>
      </w:r>
    </w:p>
    <w:p w14:paraId="2CA2AE62" w14:textId="77777777" w:rsidR="00A13808" w:rsidRPr="00686EAC" w:rsidRDefault="00A13808" w:rsidP="00686EAC">
      <w:pPr>
        <w:tabs>
          <w:tab w:val="left" w:pos="900"/>
        </w:tabs>
        <w:ind w:left="900" w:hanging="360"/>
        <w:jc w:val="both"/>
        <w:rPr>
          <w:rFonts w:ascii="Century Gothic" w:hAnsi="Century Gothic"/>
        </w:rPr>
      </w:pPr>
    </w:p>
    <w:p w14:paraId="7808ADD4" w14:textId="5FC80B8D" w:rsidR="00A13808" w:rsidRPr="00686EAC" w:rsidRDefault="00F0682E" w:rsidP="00686EAC">
      <w:pPr>
        <w:numPr>
          <w:ilvl w:val="2"/>
          <w:numId w:val="11"/>
        </w:numPr>
        <w:tabs>
          <w:tab w:val="clear" w:pos="2340"/>
          <w:tab w:val="left" w:pos="900"/>
        </w:tabs>
        <w:ind w:left="900"/>
        <w:jc w:val="both"/>
        <w:rPr>
          <w:rFonts w:ascii="Century Gothic" w:hAnsi="Century Gothic"/>
        </w:rPr>
      </w:pPr>
      <w:r>
        <w:rPr>
          <w:rFonts w:ascii="Century Gothic" w:hAnsi="Century Gothic"/>
        </w:rPr>
        <w:t xml:space="preserve"> </w:t>
      </w:r>
      <w:r w:rsidR="00A13808" w:rsidRPr="00686EAC">
        <w:rPr>
          <w:rFonts w:ascii="Century Gothic" w:hAnsi="Century Gothic"/>
        </w:rPr>
        <w:t>Report inadequate lighting to your supervisor for correction if necessary.</w:t>
      </w:r>
    </w:p>
    <w:p w14:paraId="495AD9E2" w14:textId="77777777" w:rsidR="00A13808" w:rsidRPr="00686EAC" w:rsidRDefault="00A13808" w:rsidP="00686EAC">
      <w:pPr>
        <w:tabs>
          <w:tab w:val="left" w:pos="900"/>
        </w:tabs>
        <w:ind w:left="900" w:hanging="360"/>
        <w:jc w:val="both"/>
        <w:rPr>
          <w:rFonts w:ascii="Century Gothic" w:hAnsi="Century Gothic"/>
        </w:rPr>
      </w:pPr>
    </w:p>
    <w:p w14:paraId="3D658320" w14:textId="1597C0D7" w:rsidR="00A13808" w:rsidRPr="00686EAC" w:rsidRDefault="00F0682E" w:rsidP="00015503">
      <w:pPr>
        <w:numPr>
          <w:ilvl w:val="2"/>
          <w:numId w:val="11"/>
        </w:numPr>
        <w:tabs>
          <w:tab w:val="clear" w:pos="2340"/>
          <w:tab w:val="left" w:pos="900"/>
        </w:tabs>
        <w:ind w:left="907"/>
        <w:jc w:val="both"/>
        <w:rPr>
          <w:rFonts w:ascii="Century Gothic" w:hAnsi="Century Gothic"/>
        </w:rPr>
      </w:pPr>
      <w:r>
        <w:rPr>
          <w:rFonts w:ascii="Century Gothic" w:hAnsi="Century Gothic"/>
        </w:rPr>
        <w:t xml:space="preserve"> </w:t>
      </w:r>
      <w:r w:rsidR="00A13808" w:rsidRPr="00686EAC">
        <w:rPr>
          <w:rFonts w:ascii="Century Gothic" w:hAnsi="Century Gothic"/>
        </w:rPr>
        <w:t xml:space="preserve">Abide by all safety practices above, and notify your supervisor of hazards which you </w:t>
      </w:r>
      <w:r>
        <w:rPr>
          <w:rFonts w:ascii="Century Gothic" w:hAnsi="Century Gothic"/>
        </w:rPr>
        <w:t xml:space="preserve">  </w:t>
      </w:r>
      <w:r w:rsidR="00015503">
        <w:rPr>
          <w:rFonts w:ascii="Century Gothic" w:hAnsi="Century Gothic"/>
        </w:rPr>
        <w:t xml:space="preserve">  </w:t>
      </w:r>
      <w:r w:rsidR="00A13808" w:rsidRPr="00686EAC">
        <w:rPr>
          <w:rFonts w:ascii="Century Gothic" w:hAnsi="Century Gothic"/>
        </w:rPr>
        <w:t>may come across.</w:t>
      </w:r>
      <w:r w:rsidR="00A13808" w:rsidRPr="00686EAC">
        <w:rPr>
          <w:rFonts w:ascii="Century Gothic" w:hAnsi="Century Gothic"/>
        </w:rPr>
        <w:tab/>
      </w:r>
    </w:p>
    <w:p w14:paraId="469053FD" w14:textId="77777777" w:rsidR="00015503" w:rsidRDefault="00015503" w:rsidP="00015503">
      <w:pPr>
        <w:pStyle w:val="Heading1"/>
        <w:spacing w:before="0"/>
      </w:pPr>
      <w:bookmarkStart w:id="40" w:name="_Toc57991980"/>
    </w:p>
    <w:p w14:paraId="41557F3C" w14:textId="4149C060" w:rsidR="002D70F9" w:rsidRPr="00635970" w:rsidRDefault="002F3C55" w:rsidP="00635970">
      <w:pPr>
        <w:pStyle w:val="Heading2"/>
        <w:rPr>
          <w:b/>
          <w:sz w:val="28"/>
          <w:szCs w:val="28"/>
        </w:rPr>
      </w:pPr>
      <w:bookmarkStart w:id="41" w:name="_Toc63108066"/>
      <w:r w:rsidRPr="00635970">
        <w:rPr>
          <w:b/>
          <w:sz w:val="28"/>
          <w:szCs w:val="28"/>
        </w:rPr>
        <w:t>Head Start Kitchen</w:t>
      </w:r>
      <w:bookmarkEnd w:id="41"/>
      <w:r w:rsidRPr="00635970">
        <w:rPr>
          <w:b/>
          <w:sz w:val="28"/>
          <w:szCs w:val="28"/>
        </w:rPr>
        <w:t xml:space="preserve"> </w:t>
      </w:r>
      <w:bookmarkEnd w:id="40"/>
    </w:p>
    <w:p w14:paraId="3707BB22" w14:textId="77777777" w:rsidR="00B57E9B" w:rsidRDefault="00B57E9B" w:rsidP="00015503">
      <w:pPr>
        <w:ind w:left="540"/>
        <w:jc w:val="both"/>
        <w:rPr>
          <w:rFonts w:ascii="Century Gothic" w:hAnsi="Century Gothic"/>
        </w:rPr>
      </w:pPr>
    </w:p>
    <w:p w14:paraId="07FEE5A9" w14:textId="55FB5096" w:rsidR="0071094D" w:rsidRPr="00686EAC" w:rsidRDefault="004A3855" w:rsidP="00686EAC">
      <w:pPr>
        <w:ind w:left="540"/>
        <w:jc w:val="both"/>
        <w:rPr>
          <w:rFonts w:ascii="Century Gothic" w:hAnsi="Century Gothic"/>
        </w:rPr>
      </w:pPr>
      <w:r w:rsidRPr="00686EAC">
        <w:rPr>
          <w:rFonts w:ascii="Century Gothic" w:hAnsi="Century Gothic"/>
        </w:rPr>
        <w:t xml:space="preserve">Employees assigned to the Head Start Food Services </w:t>
      </w:r>
      <w:r w:rsidR="00F0682E">
        <w:rPr>
          <w:rFonts w:ascii="Century Gothic" w:hAnsi="Century Gothic"/>
        </w:rPr>
        <w:t>Department</w:t>
      </w:r>
      <w:r w:rsidRPr="00686EAC">
        <w:rPr>
          <w:rFonts w:ascii="Century Gothic" w:hAnsi="Century Gothic"/>
        </w:rPr>
        <w:t xml:space="preserve"> are mandated to follow f</w:t>
      </w:r>
      <w:r w:rsidR="00864B50" w:rsidRPr="00686EAC">
        <w:rPr>
          <w:rFonts w:ascii="Century Gothic" w:hAnsi="Century Gothic"/>
        </w:rPr>
        <w:t xml:space="preserve">ederal and state </w:t>
      </w:r>
      <w:r w:rsidRPr="00686EAC">
        <w:rPr>
          <w:rFonts w:ascii="Century Gothic" w:hAnsi="Century Gothic"/>
        </w:rPr>
        <w:t>food handling regulation</w:t>
      </w:r>
      <w:r w:rsidR="00B57E9B">
        <w:rPr>
          <w:rFonts w:ascii="Century Gothic" w:hAnsi="Century Gothic"/>
        </w:rPr>
        <w:t>s</w:t>
      </w:r>
      <w:r w:rsidRPr="00686EAC">
        <w:rPr>
          <w:rFonts w:ascii="Century Gothic" w:hAnsi="Century Gothic"/>
        </w:rPr>
        <w:t>.</w:t>
      </w:r>
      <w:r w:rsidR="00864B50" w:rsidRPr="00686EAC">
        <w:rPr>
          <w:rFonts w:ascii="Century Gothic" w:hAnsi="Century Gothic"/>
        </w:rPr>
        <w:t xml:space="preserve"> Violations of such regulations could pose a threat to the safety of the food and to the food handl</w:t>
      </w:r>
      <w:r w:rsidR="006170EC" w:rsidRPr="00686EAC">
        <w:rPr>
          <w:rFonts w:ascii="Century Gothic" w:hAnsi="Century Gothic"/>
        </w:rPr>
        <w:t>er. Below are general safety precautions</w:t>
      </w:r>
      <w:r w:rsidR="00B57E9B">
        <w:rPr>
          <w:rFonts w:ascii="Century Gothic" w:hAnsi="Century Gothic"/>
        </w:rPr>
        <w:t xml:space="preserve">; </w:t>
      </w:r>
      <w:r w:rsidR="006170EC" w:rsidRPr="00686EAC">
        <w:rPr>
          <w:rFonts w:ascii="Century Gothic" w:hAnsi="Century Gothic"/>
        </w:rPr>
        <w:t>however</w:t>
      </w:r>
      <w:r w:rsidR="00B57E9B">
        <w:rPr>
          <w:rFonts w:ascii="Century Gothic" w:hAnsi="Century Gothic"/>
        </w:rPr>
        <w:t>,</w:t>
      </w:r>
      <w:r w:rsidR="006170EC" w:rsidRPr="00686EAC">
        <w:rPr>
          <w:rFonts w:ascii="Century Gothic" w:hAnsi="Century Gothic"/>
        </w:rPr>
        <w:t xml:space="preserve"> always refer to the CFS Head Start Manuals</w:t>
      </w:r>
      <w:r w:rsidR="00F0682E">
        <w:rPr>
          <w:rFonts w:ascii="Century Gothic" w:hAnsi="Century Gothic"/>
        </w:rPr>
        <w:t>/Policies</w:t>
      </w:r>
      <w:r w:rsidR="006170EC" w:rsidRPr="00686EAC">
        <w:rPr>
          <w:rFonts w:ascii="Century Gothic" w:hAnsi="Century Gothic"/>
        </w:rPr>
        <w:t xml:space="preserve"> for guidance: </w:t>
      </w:r>
      <w:r w:rsidR="00864B50" w:rsidRPr="00686EAC">
        <w:rPr>
          <w:rFonts w:ascii="Century Gothic" w:hAnsi="Century Gothic"/>
        </w:rPr>
        <w:t xml:space="preserve">  </w:t>
      </w:r>
    </w:p>
    <w:p w14:paraId="58BD3519" w14:textId="77777777" w:rsidR="00A13808" w:rsidRPr="00686EAC" w:rsidRDefault="00864B50" w:rsidP="00686EAC">
      <w:pPr>
        <w:tabs>
          <w:tab w:val="left" w:pos="7049"/>
        </w:tabs>
        <w:ind w:left="1080" w:hanging="1080"/>
        <w:jc w:val="both"/>
        <w:rPr>
          <w:rFonts w:ascii="Century Gothic" w:hAnsi="Century Gothic"/>
          <w:b/>
        </w:rPr>
      </w:pPr>
      <w:r w:rsidRPr="00686EAC">
        <w:rPr>
          <w:rFonts w:ascii="Century Gothic" w:hAnsi="Century Gothic"/>
          <w:b/>
        </w:rPr>
        <w:tab/>
      </w:r>
      <w:r w:rsidRPr="00686EAC">
        <w:rPr>
          <w:rFonts w:ascii="Century Gothic" w:hAnsi="Century Gothic"/>
          <w:b/>
        </w:rPr>
        <w:tab/>
      </w:r>
    </w:p>
    <w:p w14:paraId="6DAADC77" w14:textId="75245BE1" w:rsidR="00A13808" w:rsidRPr="00686EAC" w:rsidRDefault="00A13808"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 xml:space="preserve">Employees in the Head Start kitchen are not </w:t>
      </w:r>
      <w:r w:rsidR="00732F18" w:rsidRPr="00686EAC">
        <w:rPr>
          <w:rFonts w:ascii="Century Gothic" w:hAnsi="Century Gothic"/>
        </w:rPr>
        <w:t>to wear any jewelry</w:t>
      </w:r>
      <w:r w:rsidRPr="00686EAC">
        <w:rPr>
          <w:rFonts w:ascii="Century Gothic" w:hAnsi="Century Gothic"/>
        </w:rPr>
        <w:t>.</w:t>
      </w:r>
    </w:p>
    <w:p w14:paraId="4ED8C002" w14:textId="77777777" w:rsidR="00A13808" w:rsidRPr="00686EAC" w:rsidRDefault="00A13808" w:rsidP="00686EAC">
      <w:pPr>
        <w:tabs>
          <w:tab w:val="num" w:pos="990"/>
        </w:tabs>
        <w:ind w:left="990" w:hanging="450"/>
        <w:jc w:val="both"/>
        <w:rPr>
          <w:rFonts w:ascii="Century Gothic" w:hAnsi="Century Gothic"/>
        </w:rPr>
      </w:pPr>
    </w:p>
    <w:p w14:paraId="2F7C6954" w14:textId="7D8631D5" w:rsidR="00A13808" w:rsidRPr="00686EAC" w:rsidRDefault="00732F18"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Employees must wear sturdy, closed he</w:t>
      </w:r>
      <w:r w:rsidR="00C611BA">
        <w:rPr>
          <w:rFonts w:ascii="Century Gothic" w:hAnsi="Century Gothic"/>
        </w:rPr>
        <w:t>e</w:t>
      </w:r>
      <w:r w:rsidRPr="00686EAC">
        <w:rPr>
          <w:rFonts w:ascii="Century Gothic" w:hAnsi="Century Gothic"/>
        </w:rPr>
        <w:t>l and toe, low-heeled shoes with a non-slip sole and preferably with a steel toe. Shoes must be clean and in good condition.</w:t>
      </w:r>
    </w:p>
    <w:p w14:paraId="52E1798E" w14:textId="77777777" w:rsidR="00732F18" w:rsidRPr="00686EAC" w:rsidRDefault="00732F18" w:rsidP="00686EAC">
      <w:pPr>
        <w:pStyle w:val="ListParagraph"/>
        <w:tabs>
          <w:tab w:val="num" w:pos="990"/>
        </w:tabs>
        <w:ind w:left="990" w:hanging="450"/>
        <w:jc w:val="both"/>
        <w:rPr>
          <w:rFonts w:ascii="Century Gothic" w:hAnsi="Century Gothic"/>
        </w:rPr>
      </w:pPr>
    </w:p>
    <w:p w14:paraId="2F0125B6" w14:textId="77777777" w:rsidR="0071094D" w:rsidRPr="00686EAC" w:rsidRDefault="00732F18"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lastRenderedPageBreak/>
        <w:t xml:space="preserve">Hair restraints are required by local, state, and federal health codes. Nets, hats and caps may be used. Employees with beards should wear beard restraints. Food handlers shall wear approved hair restraints at all times. </w:t>
      </w:r>
    </w:p>
    <w:p w14:paraId="5A108AE3" w14:textId="77777777" w:rsidR="0071094D" w:rsidRPr="00686EAC" w:rsidRDefault="0071094D" w:rsidP="00686EAC">
      <w:pPr>
        <w:tabs>
          <w:tab w:val="num" w:pos="990"/>
        </w:tabs>
        <w:ind w:left="990" w:hanging="450"/>
        <w:jc w:val="both"/>
        <w:rPr>
          <w:rFonts w:ascii="Century Gothic" w:hAnsi="Century Gothic"/>
        </w:rPr>
      </w:pPr>
    </w:p>
    <w:p w14:paraId="47AD0327" w14:textId="77777777" w:rsidR="0071094D" w:rsidRPr="00686EAC" w:rsidRDefault="0071094D" w:rsidP="00686EAC">
      <w:pPr>
        <w:pStyle w:val="ListParagraph"/>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Only contacts and glasses medically prescribed by a doctor are allowed in the food preparation areas.  Ornamental eyewear is considered jewelry and could pose a safety hazard.</w:t>
      </w:r>
    </w:p>
    <w:p w14:paraId="535EBD18" w14:textId="77777777" w:rsidR="0071094D" w:rsidRPr="00686EAC" w:rsidRDefault="0071094D" w:rsidP="00686EAC">
      <w:pPr>
        <w:pStyle w:val="ListParagraph"/>
        <w:tabs>
          <w:tab w:val="num" w:pos="990"/>
        </w:tabs>
        <w:ind w:left="990" w:hanging="450"/>
        <w:jc w:val="both"/>
        <w:rPr>
          <w:rFonts w:ascii="Century Gothic" w:hAnsi="Century Gothic"/>
        </w:rPr>
      </w:pPr>
    </w:p>
    <w:p w14:paraId="748917F5" w14:textId="77777777" w:rsidR="0071094D" w:rsidRPr="00686EAC" w:rsidRDefault="0071094D"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Excessive make-up is not allowed in the food preparation areas.  Excessive make-up can get on clothing and into the food during the preparation.</w:t>
      </w:r>
    </w:p>
    <w:p w14:paraId="4A6914D4" w14:textId="77777777" w:rsidR="0071094D" w:rsidRPr="00686EAC" w:rsidRDefault="0071094D" w:rsidP="00686EAC">
      <w:pPr>
        <w:pStyle w:val="ListParagraph"/>
        <w:tabs>
          <w:tab w:val="num" w:pos="990"/>
        </w:tabs>
        <w:ind w:left="990" w:hanging="450"/>
        <w:jc w:val="both"/>
        <w:rPr>
          <w:rFonts w:ascii="Century Gothic" w:hAnsi="Century Gothic"/>
        </w:rPr>
      </w:pPr>
    </w:p>
    <w:p w14:paraId="3C50E88D" w14:textId="1D722FFE" w:rsidR="0071094D" w:rsidRPr="00686EAC" w:rsidRDefault="0071094D"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Handwashing and gloving procedures must be adhered to</w:t>
      </w:r>
      <w:r w:rsidR="0059745A">
        <w:rPr>
          <w:rFonts w:ascii="Century Gothic" w:hAnsi="Century Gothic"/>
        </w:rPr>
        <w:t xml:space="preserve"> at</w:t>
      </w:r>
      <w:r w:rsidRPr="00686EAC">
        <w:rPr>
          <w:rFonts w:ascii="Century Gothic" w:hAnsi="Century Gothic"/>
        </w:rPr>
        <w:t xml:space="preserve"> al</w:t>
      </w:r>
      <w:r w:rsidR="008104B5" w:rsidRPr="00686EAC">
        <w:rPr>
          <w:rFonts w:ascii="Century Gothic" w:hAnsi="Century Gothic"/>
        </w:rPr>
        <w:t>l times</w:t>
      </w:r>
      <w:r w:rsidRPr="00686EAC">
        <w:rPr>
          <w:rFonts w:ascii="Century Gothic" w:hAnsi="Century Gothic"/>
        </w:rPr>
        <w:t>.</w:t>
      </w:r>
    </w:p>
    <w:p w14:paraId="06F63368" w14:textId="77777777" w:rsidR="0071094D" w:rsidRPr="00686EAC" w:rsidRDefault="0071094D" w:rsidP="00686EAC">
      <w:pPr>
        <w:pStyle w:val="ListParagraph"/>
        <w:tabs>
          <w:tab w:val="num" w:pos="990"/>
        </w:tabs>
        <w:ind w:left="990" w:hanging="450"/>
        <w:jc w:val="both"/>
        <w:rPr>
          <w:rFonts w:ascii="Century Gothic" w:hAnsi="Century Gothic"/>
        </w:rPr>
      </w:pPr>
    </w:p>
    <w:p w14:paraId="2E1EC984" w14:textId="77777777" w:rsidR="0071094D" w:rsidRPr="00686EAC" w:rsidRDefault="0071094D"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Kitchen equipment should only be operated in the appropriate manner.</w:t>
      </w:r>
    </w:p>
    <w:p w14:paraId="6E259149" w14:textId="77777777" w:rsidR="0071094D" w:rsidRPr="00686EAC" w:rsidRDefault="0071094D" w:rsidP="00686EAC">
      <w:pPr>
        <w:tabs>
          <w:tab w:val="num" w:pos="990"/>
        </w:tabs>
        <w:ind w:left="990" w:hanging="450"/>
        <w:jc w:val="both"/>
        <w:rPr>
          <w:rFonts w:ascii="Century Gothic" w:hAnsi="Century Gothic"/>
        </w:rPr>
      </w:pPr>
    </w:p>
    <w:p w14:paraId="32439089" w14:textId="77777777" w:rsidR="0071094D" w:rsidRPr="00686EAC" w:rsidRDefault="0071094D" w:rsidP="00686EAC">
      <w:pPr>
        <w:numPr>
          <w:ilvl w:val="0"/>
          <w:numId w:val="13"/>
        </w:numPr>
        <w:tabs>
          <w:tab w:val="clear" w:pos="810"/>
          <w:tab w:val="num" w:pos="990"/>
        </w:tabs>
        <w:ind w:left="990" w:hanging="450"/>
        <w:jc w:val="both"/>
        <w:rPr>
          <w:rFonts w:ascii="Century Gothic" w:hAnsi="Century Gothic"/>
        </w:rPr>
      </w:pPr>
      <w:r w:rsidRPr="00686EAC">
        <w:rPr>
          <w:rFonts w:ascii="Century Gothic" w:hAnsi="Century Gothic"/>
        </w:rPr>
        <w:t>Keep floors clean and wipe up spills immediately.</w:t>
      </w:r>
    </w:p>
    <w:p w14:paraId="15AE7C53" w14:textId="77777777" w:rsidR="00635970" w:rsidRDefault="00635970" w:rsidP="00635970">
      <w:pPr>
        <w:pStyle w:val="Heading2"/>
      </w:pPr>
      <w:bookmarkStart w:id="42" w:name="_Toc57991981"/>
    </w:p>
    <w:p w14:paraId="3E55C0FE" w14:textId="1D31AC5F" w:rsidR="00933B2F" w:rsidRPr="00635970" w:rsidRDefault="002F3C55" w:rsidP="00635970">
      <w:pPr>
        <w:pStyle w:val="Heading2"/>
        <w:rPr>
          <w:b/>
          <w:sz w:val="28"/>
          <w:szCs w:val="28"/>
        </w:rPr>
      </w:pPr>
      <w:bookmarkStart w:id="43" w:name="_Toc63108067"/>
      <w:r w:rsidRPr="00635970">
        <w:rPr>
          <w:b/>
          <w:sz w:val="28"/>
          <w:szCs w:val="28"/>
        </w:rPr>
        <w:t>Head Start Classroom/Playground</w:t>
      </w:r>
      <w:bookmarkEnd w:id="42"/>
      <w:bookmarkEnd w:id="43"/>
    </w:p>
    <w:p w14:paraId="104ABB73" w14:textId="77777777" w:rsidR="00150F40" w:rsidRDefault="00150F40">
      <w:pPr>
        <w:keepNext/>
        <w:tabs>
          <w:tab w:val="left" w:pos="540"/>
        </w:tabs>
        <w:ind w:left="547" w:hanging="360"/>
        <w:jc w:val="both"/>
        <w:rPr>
          <w:rFonts w:ascii="Century Gothic" w:hAnsi="Century Gothic"/>
        </w:rPr>
      </w:pPr>
    </w:p>
    <w:p w14:paraId="7AD9AD1B" w14:textId="32700F39" w:rsidR="006170EC" w:rsidRDefault="00DB2ABE">
      <w:pPr>
        <w:keepNext/>
        <w:tabs>
          <w:tab w:val="left" w:pos="540"/>
        </w:tabs>
        <w:ind w:left="547" w:hanging="360"/>
        <w:jc w:val="both"/>
        <w:rPr>
          <w:rFonts w:ascii="Century Gothic" w:hAnsi="Century Gothic"/>
        </w:rPr>
      </w:pPr>
      <w:r w:rsidRPr="00686EAC">
        <w:rPr>
          <w:rFonts w:ascii="Century Gothic" w:hAnsi="Century Gothic"/>
        </w:rPr>
        <w:tab/>
      </w:r>
      <w:r w:rsidR="00F0682E">
        <w:rPr>
          <w:rFonts w:ascii="Century Gothic" w:hAnsi="Century Gothic"/>
        </w:rPr>
        <w:t>F</w:t>
      </w:r>
      <w:r w:rsidR="006170EC" w:rsidRPr="00686EAC">
        <w:rPr>
          <w:rFonts w:ascii="Century Gothic" w:hAnsi="Century Gothic"/>
        </w:rPr>
        <w:t xml:space="preserve">ollow and/or </w:t>
      </w:r>
      <w:r w:rsidR="0012339A" w:rsidRPr="00686EAC">
        <w:rPr>
          <w:rFonts w:ascii="Century Gothic" w:hAnsi="Century Gothic"/>
        </w:rPr>
        <w:t>reference</w:t>
      </w:r>
      <w:r w:rsidR="006170EC" w:rsidRPr="00686EAC">
        <w:rPr>
          <w:rFonts w:ascii="Century Gothic" w:hAnsi="Century Gothic"/>
        </w:rPr>
        <w:t xml:space="preserve"> the CFS Head Start </w:t>
      </w:r>
      <w:r w:rsidR="00F0682E" w:rsidRPr="00AE052F">
        <w:rPr>
          <w:rFonts w:ascii="Century Gothic" w:hAnsi="Century Gothic"/>
        </w:rPr>
        <w:t>Manuals</w:t>
      </w:r>
      <w:r w:rsidR="00F0682E">
        <w:rPr>
          <w:rFonts w:ascii="Century Gothic" w:hAnsi="Century Gothic"/>
        </w:rPr>
        <w:t>/Policies</w:t>
      </w:r>
      <w:r w:rsidR="00F0682E" w:rsidRPr="00AE052F">
        <w:rPr>
          <w:rFonts w:ascii="Century Gothic" w:hAnsi="Century Gothic"/>
        </w:rPr>
        <w:t xml:space="preserve"> </w:t>
      </w:r>
      <w:r w:rsidR="00F0682E">
        <w:rPr>
          <w:rFonts w:ascii="Century Gothic" w:hAnsi="Century Gothic"/>
        </w:rPr>
        <w:t xml:space="preserve">for </w:t>
      </w:r>
      <w:r w:rsidR="006170EC" w:rsidRPr="00686EAC">
        <w:rPr>
          <w:rFonts w:ascii="Century Gothic" w:hAnsi="Century Gothic"/>
        </w:rPr>
        <w:t xml:space="preserve">guidance </w:t>
      </w:r>
      <w:r w:rsidR="00F0682E">
        <w:rPr>
          <w:rFonts w:ascii="Century Gothic" w:hAnsi="Century Gothic"/>
        </w:rPr>
        <w:t>on</w:t>
      </w:r>
      <w:r w:rsidR="006170EC" w:rsidRPr="00686EAC">
        <w:rPr>
          <w:rFonts w:ascii="Century Gothic" w:hAnsi="Century Gothic"/>
        </w:rPr>
        <w:t xml:space="preserve"> Classroom/Playground safety.  All safety regulations are based on Federal Head Start Regulations, C</w:t>
      </w:r>
      <w:r w:rsidR="008B48C4">
        <w:rPr>
          <w:rFonts w:ascii="Century Gothic" w:hAnsi="Century Gothic"/>
        </w:rPr>
        <w:t>A</w:t>
      </w:r>
      <w:r w:rsidR="006170EC" w:rsidRPr="00686EAC">
        <w:rPr>
          <w:rFonts w:ascii="Century Gothic" w:hAnsi="Century Gothic"/>
        </w:rPr>
        <w:t xml:space="preserve"> </w:t>
      </w:r>
      <w:r w:rsidR="008B48C4">
        <w:rPr>
          <w:rFonts w:ascii="Century Gothic" w:hAnsi="Century Gothic"/>
        </w:rPr>
        <w:t>T</w:t>
      </w:r>
      <w:r w:rsidR="006170EC" w:rsidRPr="00686EAC">
        <w:rPr>
          <w:rFonts w:ascii="Century Gothic" w:hAnsi="Century Gothic"/>
        </w:rPr>
        <w:t xml:space="preserve">itle 22 Health and Safety Codes as well as Education Codes Title 5.  </w:t>
      </w:r>
    </w:p>
    <w:p w14:paraId="68580CEE" w14:textId="77777777" w:rsidR="00F0682E" w:rsidRPr="00686EAC" w:rsidRDefault="00F0682E" w:rsidP="00686EAC">
      <w:pPr>
        <w:keepNext/>
        <w:tabs>
          <w:tab w:val="left" w:pos="540"/>
        </w:tabs>
        <w:ind w:left="547" w:hanging="360"/>
        <w:jc w:val="both"/>
        <w:rPr>
          <w:rFonts w:ascii="Century Gothic" w:hAnsi="Century Gothic"/>
        </w:rPr>
      </w:pPr>
    </w:p>
    <w:p w14:paraId="5F2D7E04" w14:textId="77777777" w:rsidR="00933B2F" w:rsidRPr="00686EAC" w:rsidRDefault="006170EC" w:rsidP="00686EAC">
      <w:pPr>
        <w:pStyle w:val="ListParagraph"/>
        <w:numPr>
          <w:ilvl w:val="1"/>
          <w:numId w:val="34"/>
        </w:numPr>
        <w:tabs>
          <w:tab w:val="clear" w:pos="2160"/>
        </w:tabs>
        <w:ind w:left="1080" w:hanging="360"/>
        <w:rPr>
          <w:rFonts w:ascii="Century Gothic" w:hAnsi="Century Gothic"/>
        </w:rPr>
      </w:pPr>
      <w:r w:rsidRPr="00686EAC">
        <w:rPr>
          <w:rFonts w:ascii="Century Gothic" w:hAnsi="Century Gothic"/>
        </w:rPr>
        <w:t xml:space="preserve">Incidental Medication Services Plan of Operations will be followed in the handling and storage of any medications as well as incidental medical services provided at and/or stored in a Head Start licensed facility. </w:t>
      </w:r>
    </w:p>
    <w:p w14:paraId="3022C069" w14:textId="77777777" w:rsidR="00431D86" w:rsidRDefault="00431D86" w:rsidP="00686EAC">
      <w:pPr>
        <w:pStyle w:val="ListParagraph"/>
        <w:ind w:left="1080"/>
        <w:jc w:val="both"/>
        <w:rPr>
          <w:rFonts w:ascii="Century Gothic" w:hAnsi="Century Gothic"/>
        </w:rPr>
      </w:pPr>
    </w:p>
    <w:p w14:paraId="602E3229" w14:textId="736977B8" w:rsidR="008104B5" w:rsidRPr="00686EAC" w:rsidRDefault="006170EC" w:rsidP="00686EAC">
      <w:pPr>
        <w:pStyle w:val="ListParagraph"/>
        <w:numPr>
          <w:ilvl w:val="0"/>
          <w:numId w:val="11"/>
        </w:numPr>
        <w:ind w:left="1080"/>
        <w:jc w:val="both"/>
        <w:rPr>
          <w:rFonts w:ascii="Century Gothic" w:hAnsi="Century Gothic"/>
        </w:rPr>
      </w:pPr>
      <w:r w:rsidRPr="00686EAC">
        <w:rPr>
          <w:rFonts w:ascii="Century Gothic" w:hAnsi="Century Gothic"/>
        </w:rPr>
        <w:t xml:space="preserve">For Pesticide Control Management, please reference the CFS Head Start Program safety protocols for proper </w:t>
      </w:r>
      <w:r w:rsidR="00144B18" w:rsidRPr="00686EAC">
        <w:rPr>
          <w:rFonts w:ascii="Century Gothic" w:hAnsi="Century Gothic"/>
        </w:rPr>
        <w:t>guidance</w:t>
      </w:r>
      <w:r w:rsidRPr="00686EAC">
        <w:rPr>
          <w:rFonts w:ascii="Century Gothic" w:hAnsi="Century Gothic"/>
        </w:rPr>
        <w:t xml:space="preserve"> on training and </w:t>
      </w:r>
      <w:r w:rsidR="00144B18" w:rsidRPr="00686EAC">
        <w:rPr>
          <w:rFonts w:ascii="Century Gothic" w:hAnsi="Century Gothic"/>
        </w:rPr>
        <w:t>procedures for handling of such pesticides.</w:t>
      </w:r>
    </w:p>
    <w:p w14:paraId="4514D284" w14:textId="687EB68D" w:rsidR="006170EC" w:rsidRPr="00686EAC" w:rsidRDefault="00144B18" w:rsidP="00686EAC">
      <w:pPr>
        <w:pStyle w:val="ListParagraph"/>
        <w:ind w:left="1080" w:hanging="360"/>
        <w:jc w:val="both"/>
        <w:rPr>
          <w:rFonts w:ascii="Century Gothic" w:hAnsi="Century Gothic"/>
        </w:rPr>
      </w:pPr>
      <w:r w:rsidRPr="00686EAC">
        <w:rPr>
          <w:rFonts w:ascii="Century Gothic" w:hAnsi="Century Gothic"/>
        </w:rPr>
        <w:t xml:space="preserve"> </w:t>
      </w:r>
    </w:p>
    <w:p w14:paraId="4ADCE9FE" w14:textId="5D236826" w:rsidR="00933B2F" w:rsidRPr="00686EAC" w:rsidRDefault="00933B2F" w:rsidP="00686EAC">
      <w:pPr>
        <w:pStyle w:val="ListParagraph"/>
        <w:numPr>
          <w:ilvl w:val="0"/>
          <w:numId w:val="11"/>
        </w:numPr>
        <w:ind w:left="1080"/>
        <w:jc w:val="both"/>
        <w:rPr>
          <w:rFonts w:ascii="Century Gothic" w:hAnsi="Century Gothic"/>
        </w:rPr>
      </w:pPr>
      <w:r w:rsidRPr="00686EAC">
        <w:rPr>
          <w:rFonts w:ascii="Century Gothic" w:hAnsi="Century Gothic"/>
        </w:rPr>
        <w:t>Temperature/ventilation systems are to be adequately maintained</w:t>
      </w:r>
      <w:r w:rsidR="00144B18" w:rsidRPr="00686EAC">
        <w:rPr>
          <w:rFonts w:ascii="Century Gothic" w:hAnsi="Century Gothic"/>
        </w:rPr>
        <w:t>, in working and good condition as determined by monitoring protocols for CFS Head Start.</w:t>
      </w:r>
    </w:p>
    <w:p w14:paraId="18099F86" w14:textId="77777777" w:rsidR="00933B2F" w:rsidRPr="00686EAC" w:rsidRDefault="00933B2F" w:rsidP="00686EAC">
      <w:pPr>
        <w:tabs>
          <w:tab w:val="num" w:pos="720"/>
        </w:tabs>
        <w:ind w:left="1080" w:hanging="360"/>
        <w:jc w:val="both"/>
        <w:rPr>
          <w:rFonts w:ascii="Century Gothic" w:hAnsi="Century Gothic"/>
        </w:rPr>
      </w:pPr>
    </w:p>
    <w:p w14:paraId="4439A0E2" w14:textId="77777777" w:rsidR="00933B2F" w:rsidRPr="00686EAC" w:rsidRDefault="00933B2F" w:rsidP="00686EAC">
      <w:pPr>
        <w:numPr>
          <w:ilvl w:val="0"/>
          <w:numId w:val="11"/>
        </w:numPr>
        <w:ind w:left="1080"/>
        <w:jc w:val="both"/>
        <w:rPr>
          <w:rFonts w:ascii="Century Gothic" w:hAnsi="Century Gothic"/>
        </w:rPr>
      </w:pPr>
      <w:r w:rsidRPr="00686EAC">
        <w:rPr>
          <w:rFonts w:ascii="Century Gothic" w:hAnsi="Century Gothic"/>
        </w:rPr>
        <w:t>Keep lids on all trash cans closed.</w:t>
      </w:r>
    </w:p>
    <w:p w14:paraId="71DDE9B2" w14:textId="77777777" w:rsidR="00933B2F" w:rsidRPr="00686EAC" w:rsidRDefault="00933B2F" w:rsidP="00686EAC">
      <w:pPr>
        <w:tabs>
          <w:tab w:val="num" w:pos="720"/>
        </w:tabs>
        <w:ind w:left="1080" w:hanging="360"/>
        <w:jc w:val="both"/>
        <w:rPr>
          <w:rFonts w:ascii="Century Gothic" w:hAnsi="Century Gothic"/>
        </w:rPr>
      </w:pPr>
    </w:p>
    <w:p w14:paraId="0B21DEB4" w14:textId="399F0451" w:rsidR="00512544" w:rsidRPr="00686EAC" w:rsidRDefault="005871DC" w:rsidP="00686EAC">
      <w:pPr>
        <w:pStyle w:val="ListParagraph"/>
        <w:numPr>
          <w:ilvl w:val="0"/>
          <w:numId w:val="11"/>
        </w:numPr>
        <w:ind w:left="1080"/>
        <w:jc w:val="both"/>
        <w:rPr>
          <w:rFonts w:ascii="Century Gothic" w:hAnsi="Century Gothic"/>
        </w:rPr>
      </w:pPr>
      <w:r w:rsidRPr="00686EAC">
        <w:rPr>
          <w:rFonts w:ascii="Century Gothic" w:hAnsi="Century Gothic"/>
        </w:rPr>
        <w:t>Outdoor equipment, structures and environments should be free of debris, sharp objects and other potential hazards as outlined in the CFS Head Start Program Safe Environments Policy and Procedures</w:t>
      </w:r>
      <w:r w:rsidR="00F0682E">
        <w:rPr>
          <w:rFonts w:ascii="Century Gothic" w:hAnsi="Century Gothic"/>
        </w:rPr>
        <w:t>.</w:t>
      </w:r>
      <w:r w:rsidRPr="00686EAC" w:rsidDel="005871DC">
        <w:rPr>
          <w:rFonts w:ascii="Century Gothic" w:hAnsi="Century Gothic"/>
        </w:rPr>
        <w:t xml:space="preserve"> </w:t>
      </w:r>
    </w:p>
    <w:p w14:paraId="6E6F0E42" w14:textId="77777777" w:rsidR="00933B2F" w:rsidRPr="00686EAC" w:rsidRDefault="00933B2F" w:rsidP="00686EAC">
      <w:pPr>
        <w:pStyle w:val="ListParagraph"/>
        <w:ind w:left="1080"/>
        <w:jc w:val="both"/>
        <w:rPr>
          <w:rFonts w:ascii="Century Gothic" w:hAnsi="Century Gothic"/>
        </w:rPr>
      </w:pPr>
    </w:p>
    <w:p w14:paraId="59808C6B" w14:textId="62B114F4" w:rsidR="003A0FF9" w:rsidRPr="003A0FF9" w:rsidRDefault="00933B2F" w:rsidP="003A0FF9">
      <w:pPr>
        <w:numPr>
          <w:ilvl w:val="0"/>
          <w:numId w:val="29"/>
        </w:numPr>
        <w:spacing w:after="120"/>
        <w:jc w:val="both"/>
        <w:rPr>
          <w:rFonts w:ascii="Century Gothic" w:hAnsi="Century Gothic"/>
        </w:rPr>
      </w:pPr>
      <w:r w:rsidRPr="00686EAC">
        <w:rPr>
          <w:rFonts w:ascii="Century Gothic" w:hAnsi="Century Gothic"/>
        </w:rPr>
        <w:t>Slides must have horizontal steps and good tread.</w:t>
      </w:r>
    </w:p>
    <w:p w14:paraId="331DDBE4" w14:textId="77777777" w:rsidR="00933B2F" w:rsidRPr="00686EAC" w:rsidRDefault="00933B2F" w:rsidP="003A0FF9">
      <w:pPr>
        <w:numPr>
          <w:ilvl w:val="0"/>
          <w:numId w:val="29"/>
        </w:numPr>
        <w:spacing w:after="120"/>
        <w:jc w:val="both"/>
        <w:rPr>
          <w:rFonts w:ascii="Century Gothic" w:hAnsi="Century Gothic"/>
        </w:rPr>
      </w:pPr>
      <w:r w:rsidRPr="00686EAC">
        <w:rPr>
          <w:rFonts w:ascii="Century Gothic" w:hAnsi="Century Gothic"/>
        </w:rPr>
        <w:t>Metal equipment should be shaded from the sun.</w:t>
      </w:r>
    </w:p>
    <w:p w14:paraId="18128DA2" w14:textId="48AF4D90" w:rsidR="00AF4092" w:rsidRDefault="00C849FF" w:rsidP="00686EAC">
      <w:pPr>
        <w:tabs>
          <w:tab w:val="left" w:pos="7875"/>
        </w:tabs>
        <w:ind w:left="1440" w:hanging="360"/>
        <w:jc w:val="both"/>
        <w:rPr>
          <w:rFonts w:ascii="Century Gothic" w:hAnsi="Century Gothic"/>
          <w:b/>
          <w:sz w:val="96"/>
          <w:szCs w:val="56"/>
          <w:u w:val="single"/>
        </w:rPr>
      </w:pPr>
      <w:r w:rsidRPr="00686EAC">
        <w:rPr>
          <w:rFonts w:ascii="Century Gothic" w:hAnsi="Century Gothic"/>
        </w:rPr>
        <w:tab/>
      </w:r>
    </w:p>
    <w:p w14:paraId="215FBF5D" w14:textId="713D1C83" w:rsidR="00F0682E" w:rsidRDefault="00F0682E" w:rsidP="00056F8B">
      <w:pPr>
        <w:rPr>
          <w:rFonts w:ascii="Century Gothic" w:hAnsi="Century Gothic"/>
          <w:b/>
          <w:sz w:val="96"/>
          <w:szCs w:val="56"/>
          <w:u w:val="single"/>
        </w:rPr>
      </w:pPr>
    </w:p>
    <w:p w14:paraId="507BC39A" w14:textId="370BC815" w:rsidR="00F0682E" w:rsidRDefault="00F0682E" w:rsidP="00056F8B">
      <w:pPr>
        <w:rPr>
          <w:rFonts w:ascii="Century Gothic" w:hAnsi="Century Gothic"/>
          <w:b/>
          <w:sz w:val="96"/>
          <w:szCs w:val="56"/>
          <w:u w:val="single"/>
        </w:rPr>
      </w:pPr>
    </w:p>
    <w:p w14:paraId="5A079F00" w14:textId="716BA6E0" w:rsidR="00F0682E" w:rsidRDefault="00F0682E" w:rsidP="00056F8B">
      <w:pPr>
        <w:rPr>
          <w:rFonts w:ascii="Century Gothic" w:hAnsi="Century Gothic"/>
          <w:b/>
          <w:sz w:val="96"/>
          <w:szCs w:val="56"/>
          <w:u w:val="single"/>
        </w:rPr>
      </w:pPr>
    </w:p>
    <w:p w14:paraId="58BB0484" w14:textId="77777777" w:rsidR="00056F8B" w:rsidRDefault="00056F8B" w:rsidP="00686EAC">
      <w:pPr>
        <w:rPr>
          <w:rFonts w:ascii="Century Gothic" w:hAnsi="Century Gothic"/>
          <w:b/>
          <w:sz w:val="96"/>
          <w:szCs w:val="56"/>
          <w:u w:val="single"/>
        </w:rPr>
      </w:pPr>
    </w:p>
    <w:p w14:paraId="79892548" w14:textId="77777777" w:rsidR="00056F8B" w:rsidRDefault="00D941FA">
      <w:pPr>
        <w:tabs>
          <w:tab w:val="left" w:pos="540"/>
        </w:tabs>
        <w:jc w:val="center"/>
        <w:rPr>
          <w:rFonts w:ascii="Century Gothic" w:hAnsi="Century Gothic"/>
          <w:b/>
          <w:sz w:val="96"/>
          <w:szCs w:val="56"/>
          <w:u w:val="single"/>
        </w:rPr>
      </w:pPr>
      <w:r>
        <w:rPr>
          <w:rFonts w:ascii="Century Gothic" w:hAnsi="Century Gothic"/>
          <w:b/>
          <w:sz w:val="96"/>
          <w:szCs w:val="56"/>
          <w:u w:val="single"/>
        </w:rPr>
        <w:t>APPEND</w:t>
      </w:r>
      <w:r w:rsidR="00E470CB">
        <w:rPr>
          <w:rFonts w:ascii="Century Gothic" w:hAnsi="Century Gothic"/>
          <w:b/>
          <w:sz w:val="96"/>
          <w:szCs w:val="56"/>
          <w:u w:val="single"/>
        </w:rPr>
        <w:t>I</w:t>
      </w:r>
      <w:r>
        <w:rPr>
          <w:rFonts w:ascii="Century Gothic" w:hAnsi="Century Gothic"/>
          <w:b/>
          <w:sz w:val="96"/>
          <w:szCs w:val="56"/>
          <w:u w:val="single"/>
        </w:rPr>
        <w:t>CES</w:t>
      </w:r>
      <w:r w:rsidRPr="00B77768">
        <w:rPr>
          <w:rFonts w:ascii="Century Gothic" w:hAnsi="Century Gothic"/>
          <w:b/>
          <w:sz w:val="96"/>
          <w:szCs w:val="56"/>
          <w:u w:val="single"/>
        </w:rPr>
        <w:t xml:space="preserve"> </w:t>
      </w:r>
    </w:p>
    <w:p w14:paraId="77FE022E" w14:textId="77777777" w:rsidR="00056F8B" w:rsidRDefault="00056F8B" w:rsidP="00056F8B">
      <w:pPr>
        <w:rPr>
          <w:rFonts w:asciiTheme="majorHAnsi" w:eastAsiaTheme="majorEastAsia" w:hAnsiTheme="majorHAnsi" w:cstheme="majorBidi"/>
          <w:b/>
          <w:bCs/>
          <w:color w:val="365F91" w:themeColor="accent1" w:themeShade="BF"/>
          <w:sz w:val="28"/>
          <w:szCs w:val="28"/>
        </w:rPr>
      </w:pPr>
      <w:r>
        <w:rPr>
          <w:rFonts w:ascii="Century Gothic" w:hAnsi="Century Gothic"/>
          <w:b/>
          <w:sz w:val="96"/>
          <w:szCs w:val="56"/>
          <w:u w:val="single"/>
        </w:rPr>
        <w:br w:type="page"/>
      </w:r>
    </w:p>
    <w:p w14:paraId="0F9DBD15" w14:textId="13387570" w:rsidR="00635970" w:rsidRDefault="00635970" w:rsidP="00056F8B">
      <w:pPr>
        <w:rPr>
          <w:rFonts w:asciiTheme="majorHAnsi" w:eastAsiaTheme="majorEastAsia" w:hAnsiTheme="majorHAnsi" w:cstheme="majorBidi"/>
          <w:b/>
          <w:bCs/>
          <w:color w:val="365F91" w:themeColor="accent1" w:themeShade="BF"/>
          <w:sz w:val="28"/>
          <w:szCs w:val="28"/>
        </w:rPr>
        <w:sectPr w:rsidR="00635970" w:rsidSect="00686EAC">
          <w:pgSz w:w="12240" w:h="15840" w:code="1"/>
          <w:pgMar w:top="720" w:right="720" w:bottom="720" w:left="720" w:header="720" w:footer="0" w:gutter="0"/>
          <w:cols w:space="720"/>
          <w:titlePg/>
          <w:docGrid w:linePitch="360"/>
        </w:sectPr>
      </w:pPr>
    </w:p>
    <w:p w14:paraId="38614FAE" w14:textId="5C6263CD" w:rsidR="00584785" w:rsidRPr="00635970" w:rsidRDefault="00340084" w:rsidP="00635970">
      <w:pPr>
        <w:pStyle w:val="Heading1"/>
        <w:jc w:val="center"/>
      </w:pPr>
      <w:bookmarkStart w:id="44" w:name="_Toc57991982"/>
      <w:bookmarkStart w:id="45" w:name="_Toc63108068"/>
      <w:r w:rsidRPr="00635970">
        <w:lastRenderedPageBreak/>
        <w:t xml:space="preserve">APPENDIX A: </w:t>
      </w:r>
      <w:r w:rsidR="00584785" w:rsidRPr="00635970">
        <w:t>HAZARD ASSESSMENT CHECKLIST</w:t>
      </w:r>
      <w:bookmarkEnd w:id="44"/>
      <w:bookmarkEnd w:id="45"/>
    </w:p>
    <w:p w14:paraId="1813A39C" w14:textId="77777777" w:rsidR="00771F05" w:rsidRDefault="00771F05" w:rsidP="00771F05"/>
    <w:p w14:paraId="1B0EF18E" w14:textId="6A5D4B03" w:rsidR="00771F05" w:rsidRDefault="00771F05" w:rsidP="00771F05">
      <w:r>
        <w:t>Instructions: In each section, mark Yes (item is completed), No (Item is incomplete), or N/A (Not applicable)</w:t>
      </w:r>
    </w:p>
    <w:p w14:paraId="2755866A" w14:textId="77777777" w:rsidR="00771F05" w:rsidRDefault="00771F05" w:rsidP="00771F05">
      <w:r>
        <w:t>All items that are incomplete and marked “No” require action for correction either immediately or within a reasonable timeframe.</w:t>
      </w:r>
    </w:p>
    <w:p w14:paraId="17126255" w14:textId="77777777" w:rsidR="00771F05" w:rsidRDefault="00771F05" w:rsidP="00771F05"/>
    <w:tbl>
      <w:tblPr>
        <w:tblStyle w:val="TableGrid"/>
        <w:tblW w:w="14215" w:type="dxa"/>
        <w:tblLook w:val="04A0" w:firstRow="1" w:lastRow="0" w:firstColumn="1" w:lastColumn="0" w:noHBand="0" w:noVBand="1"/>
      </w:tblPr>
      <w:tblGrid>
        <w:gridCol w:w="3595"/>
        <w:gridCol w:w="8100"/>
        <w:gridCol w:w="2520"/>
      </w:tblGrid>
      <w:tr w:rsidR="00771F05" w:rsidRPr="00B52162" w14:paraId="698CEBE0" w14:textId="77777777" w:rsidTr="00686EAC">
        <w:tc>
          <w:tcPr>
            <w:tcW w:w="3595" w:type="dxa"/>
          </w:tcPr>
          <w:p w14:paraId="375317D8" w14:textId="77777777" w:rsidR="00771F05" w:rsidRPr="00B52162" w:rsidRDefault="00771F05" w:rsidP="006B5FED">
            <w:pPr>
              <w:rPr>
                <w:b/>
              </w:rPr>
            </w:pPr>
            <w:r w:rsidRPr="00B52162">
              <w:rPr>
                <w:b/>
              </w:rPr>
              <w:t xml:space="preserve">Site: </w:t>
            </w:r>
          </w:p>
        </w:tc>
        <w:tc>
          <w:tcPr>
            <w:tcW w:w="8100" w:type="dxa"/>
          </w:tcPr>
          <w:p w14:paraId="09C67F75" w14:textId="77777777" w:rsidR="00771F05" w:rsidRPr="00B52162" w:rsidRDefault="00771F05" w:rsidP="006B5FED">
            <w:pPr>
              <w:rPr>
                <w:b/>
              </w:rPr>
            </w:pPr>
            <w:r w:rsidRPr="00B52162">
              <w:rPr>
                <w:b/>
              </w:rPr>
              <w:t>Person Completing Assessment:</w:t>
            </w:r>
          </w:p>
        </w:tc>
        <w:tc>
          <w:tcPr>
            <w:tcW w:w="2520" w:type="dxa"/>
          </w:tcPr>
          <w:p w14:paraId="1F1451A5" w14:textId="77777777" w:rsidR="00771F05" w:rsidRPr="00B52162" w:rsidRDefault="00771F05" w:rsidP="006B5FED">
            <w:pPr>
              <w:rPr>
                <w:b/>
              </w:rPr>
            </w:pPr>
            <w:r w:rsidRPr="00B52162">
              <w:rPr>
                <w:b/>
              </w:rPr>
              <w:t>Date:</w:t>
            </w:r>
          </w:p>
        </w:tc>
      </w:tr>
    </w:tbl>
    <w:p w14:paraId="5E41CE69" w14:textId="77777777" w:rsidR="00771F05" w:rsidRDefault="00771F05" w:rsidP="00771F05">
      <w:pPr>
        <w:rPr>
          <w:b/>
        </w:rPr>
      </w:pPr>
    </w:p>
    <w:tbl>
      <w:tblPr>
        <w:tblStyle w:val="TableGrid"/>
        <w:tblW w:w="14215" w:type="dxa"/>
        <w:tblLook w:val="04A0" w:firstRow="1" w:lastRow="0" w:firstColumn="1" w:lastColumn="0" w:noHBand="0" w:noVBand="1"/>
      </w:tblPr>
      <w:tblGrid>
        <w:gridCol w:w="3198"/>
        <w:gridCol w:w="590"/>
        <w:gridCol w:w="604"/>
        <w:gridCol w:w="630"/>
        <w:gridCol w:w="4419"/>
        <w:gridCol w:w="2542"/>
        <w:gridCol w:w="2232"/>
      </w:tblGrid>
      <w:tr w:rsidR="00771F05" w14:paraId="027A9DB2" w14:textId="77777777" w:rsidTr="00686EAC">
        <w:tc>
          <w:tcPr>
            <w:tcW w:w="3198" w:type="dxa"/>
          </w:tcPr>
          <w:p w14:paraId="1D986A6A" w14:textId="77777777" w:rsidR="00771F05" w:rsidRDefault="00771F05" w:rsidP="006B5FED">
            <w:pPr>
              <w:jc w:val="center"/>
              <w:rPr>
                <w:b/>
              </w:rPr>
            </w:pPr>
            <w:r>
              <w:rPr>
                <w:b/>
              </w:rPr>
              <w:t>Center Postings</w:t>
            </w:r>
          </w:p>
        </w:tc>
        <w:tc>
          <w:tcPr>
            <w:tcW w:w="590" w:type="dxa"/>
          </w:tcPr>
          <w:p w14:paraId="7B3716EE" w14:textId="77777777" w:rsidR="00771F05" w:rsidRDefault="00771F05" w:rsidP="006B5FED">
            <w:pPr>
              <w:jc w:val="center"/>
              <w:rPr>
                <w:b/>
              </w:rPr>
            </w:pPr>
            <w:r>
              <w:rPr>
                <w:b/>
              </w:rPr>
              <w:t>Yes</w:t>
            </w:r>
          </w:p>
        </w:tc>
        <w:tc>
          <w:tcPr>
            <w:tcW w:w="604" w:type="dxa"/>
          </w:tcPr>
          <w:p w14:paraId="0B77B208" w14:textId="77777777" w:rsidR="00771F05" w:rsidRDefault="00771F05" w:rsidP="006B5FED">
            <w:pPr>
              <w:jc w:val="center"/>
              <w:rPr>
                <w:b/>
              </w:rPr>
            </w:pPr>
            <w:r>
              <w:rPr>
                <w:b/>
              </w:rPr>
              <w:t>No</w:t>
            </w:r>
          </w:p>
        </w:tc>
        <w:tc>
          <w:tcPr>
            <w:tcW w:w="630" w:type="dxa"/>
          </w:tcPr>
          <w:p w14:paraId="09F5A344" w14:textId="77777777" w:rsidR="00771F05" w:rsidRDefault="00771F05" w:rsidP="006B5FED">
            <w:pPr>
              <w:jc w:val="center"/>
              <w:rPr>
                <w:b/>
              </w:rPr>
            </w:pPr>
            <w:r>
              <w:rPr>
                <w:b/>
              </w:rPr>
              <w:t>N/A</w:t>
            </w:r>
          </w:p>
        </w:tc>
        <w:tc>
          <w:tcPr>
            <w:tcW w:w="4419" w:type="dxa"/>
          </w:tcPr>
          <w:p w14:paraId="2F8530AF" w14:textId="77777777" w:rsidR="00771F05" w:rsidRDefault="00771F05" w:rsidP="006B5FED">
            <w:pPr>
              <w:jc w:val="center"/>
              <w:rPr>
                <w:b/>
              </w:rPr>
            </w:pPr>
            <w:r>
              <w:rPr>
                <w:b/>
              </w:rPr>
              <w:t>Corrections Needed</w:t>
            </w:r>
          </w:p>
        </w:tc>
        <w:tc>
          <w:tcPr>
            <w:tcW w:w="2542" w:type="dxa"/>
          </w:tcPr>
          <w:p w14:paraId="23A98045" w14:textId="77777777" w:rsidR="00771F05" w:rsidRDefault="00771F05" w:rsidP="006B5FED">
            <w:pPr>
              <w:jc w:val="center"/>
              <w:rPr>
                <w:b/>
              </w:rPr>
            </w:pPr>
            <w:r>
              <w:rPr>
                <w:b/>
              </w:rPr>
              <w:t>Person Assigned to Correct</w:t>
            </w:r>
          </w:p>
        </w:tc>
        <w:tc>
          <w:tcPr>
            <w:tcW w:w="2232" w:type="dxa"/>
          </w:tcPr>
          <w:p w14:paraId="38AA909D" w14:textId="77777777" w:rsidR="00771F05" w:rsidRDefault="00771F05" w:rsidP="006B5FED">
            <w:pPr>
              <w:jc w:val="center"/>
              <w:rPr>
                <w:b/>
              </w:rPr>
            </w:pPr>
            <w:r>
              <w:rPr>
                <w:b/>
              </w:rPr>
              <w:t>Date Corrected</w:t>
            </w:r>
          </w:p>
        </w:tc>
      </w:tr>
      <w:tr w:rsidR="00771F05" w14:paraId="793B1C7B" w14:textId="77777777" w:rsidTr="00686EAC">
        <w:tc>
          <w:tcPr>
            <w:tcW w:w="3198" w:type="dxa"/>
          </w:tcPr>
          <w:p w14:paraId="35007428" w14:textId="77777777" w:rsidR="00771F05" w:rsidRPr="00B52162" w:rsidRDefault="00771F05" w:rsidP="006B5FED">
            <w:pPr>
              <w:jc w:val="center"/>
            </w:pPr>
            <w:r w:rsidRPr="00B52162">
              <w:t>The Emergency Disaster Plan (LIC 610) is posted prominently with up-to-date staff assignments.</w:t>
            </w:r>
          </w:p>
        </w:tc>
        <w:tc>
          <w:tcPr>
            <w:tcW w:w="590" w:type="dxa"/>
          </w:tcPr>
          <w:p w14:paraId="6D74E8BD" w14:textId="77777777" w:rsidR="00771F05" w:rsidRDefault="00771F05" w:rsidP="006B5FED">
            <w:pPr>
              <w:jc w:val="center"/>
              <w:rPr>
                <w:b/>
              </w:rPr>
            </w:pPr>
          </w:p>
        </w:tc>
        <w:tc>
          <w:tcPr>
            <w:tcW w:w="604" w:type="dxa"/>
          </w:tcPr>
          <w:p w14:paraId="39119312" w14:textId="77777777" w:rsidR="00771F05" w:rsidRDefault="00771F05" w:rsidP="006B5FED">
            <w:pPr>
              <w:jc w:val="center"/>
              <w:rPr>
                <w:b/>
              </w:rPr>
            </w:pPr>
          </w:p>
        </w:tc>
        <w:tc>
          <w:tcPr>
            <w:tcW w:w="630" w:type="dxa"/>
          </w:tcPr>
          <w:p w14:paraId="7243EF7B" w14:textId="77777777" w:rsidR="00771F05" w:rsidRDefault="00771F05" w:rsidP="006B5FED">
            <w:pPr>
              <w:jc w:val="center"/>
              <w:rPr>
                <w:b/>
              </w:rPr>
            </w:pPr>
          </w:p>
        </w:tc>
        <w:tc>
          <w:tcPr>
            <w:tcW w:w="4419" w:type="dxa"/>
          </w:tcPr>
          <w:p w14:paraId="334728A3" w14:textId="77777777" w:rsidR="00771F05" w:rsidRDefault="00771F05" w:rsidP="006B5FED">
            <w:pPr>
              <w:jc w:val="center"/>
              <w:rPr>
                <w:b/>
              </w:rPr>
            </w:pPr>
          </w:p>
        </w:tc>
        <w:tc>
          <w:tcPr>
            <w:tcW w:w="2542" w:type="dxa"/>
          </w:tcPr>
          <w:p w14:paraId="4BEEBEDE" w14:textId="77777777" w:rsidR="00771F05" w:rsidRDefault="00771F05" w:rsidP="006B5FED">
            <w:pPr>
              <w:jc w:val="center"/>
              <w:rPr>
                <w:b/>
              </w:rPr>
            </w:pPr>
          </w:p>
        </w:tc>
        <w:tc>
          <w:tcPr>
            <w:tcW w:w="2232" w:type="dxa"/>
          </w:tcPr>
          <w:p w14:paraId="211D39B2" w14:textId="77777777" w:rsidR="00771F05" w:rsidRDefault="00771F05" w:rsidP="006B5FED">
            <w:pPr>
              <w:jc w:val="center"/>
              <w:rPr>
                <w:b/>
              </w:rPr>
            </w:pPr>
          </w:p>
        </w:tc>
      </w:tr>
      <w:tr w:rsidR="00771F05" w14:paraId="45CA150D" w14:textId="77777777" w:rsidTr="00686EAC">
        <w:tc>
          <w:tcPr>
            <w:tcW w:w="3198" w:type="dxa"/>
          </w:tcPr>
          <w:p w14:paraId="6BC08B13" w14:textId="77777777" w:rsidR="00771F05" w:rsidRPr="00EB74AC" w:rsidRDefault="00771F05" w:rsidP="006B5FED">
            <w:pPr>
              <w:jc w:val="center"/>
            </w:pPr>
            <w:r w:rsidRPr="00686EAC">
              <w:rPr>
                <w:color w:val="000000"/>
              </w:rPr>
              <w:t>Earthquake Preparedness Checklist (LIC 9148) is completed/implemented and attached to the Emergency Disaster Plan (LIC 610).</w:t>
            </w:r>
          </w:p>
        </w:tc>
        <w:tc>
          <w:tcPr>
            <w:tcW w:w="590" w:type="dxa"/>
          </w:tcPr>
          <w:p w14:paraId="54A4436C" w14:textId="77777777" w:rsidR="00771F05" w:rsidRDefault="00771F05" w:rsidP="006B5FED">
            <w:pPr>
              <w:jc w:val="center"/>
              <w:rPr>
                <w:b/>
              </w:rPr>
            </w:pPr>
          </w:p>
        </w:tc>
        <w:tc>
          <w:tcPr>
            <w:tcW w:w="604" w:type="dxa"/>
          </w:tcPr>
          <w:p w14:paraId="3CBB7940" w14:textId="77777777" w:rsidR="00771F05" w:rsidRDefault="00771F05" w:rsidP="006B5FED">
            <w:pPr>
              <w:jc w:val="center"/>
              <w:rPr>
                <w:b/>
              </w:rPr>
            </w:pPr>
          </w:p>
        </w:tc>
        <w:tc>
          <w:tcPr>
            <w:tcW w:w="630" w:type="dxa"/>
          </w:tcPr>
          <w:p w14:paraId="7F275F1E" w14:textId="77777777" w:rsidR="00771F05" w:rsidRDefault="00771F05" w:rsidP="006B5FED">
            <w:pPr>
              <w:jc w:val="center"/>
              <w:rPr>
                <w:b/>
              </w:rPr>
            </w:pPr>
          </w:p>
        </w:tc>
        <w:tc>
          <w:tcPr>
            <w:tcW w:w="4419" w:type="dxa"/>
          </w:tcPr>
          <w:p w14:paraId="2478FE0E" w14:textId="77777777" w:rsidR="00771F05" w:rsidRDefault="00771F05" w:rsidP="006B5FED">
            <w:pPr>
              <w:jc w:val="center"/>
              <w:rPr>
                <w:b/>
              </w:rPr>
            </w:pPr>
          </w:p>
        </w:tc>
        <w:tc>
          <w:tcPr>
            <w:tcW w:w="2542" w:type="dxa"/>
          </w:tcPr>
          <w:p w14:paraId="50B7382D" w14:textId="77777777" w:rsidR="00771F05" w:rsidRDefault="00771F05" w:rsidP="006B5FED">
            <w:pPr>
              <w:jc w:val="center"/>
              <w:rPr>
                <w:b/>
              </w:rPr>
            </w:pPr>
          </w:p>
        </w:tc>
        <w:tc>
          <w:tcPr>
            <w:tcW w:w="2232" w:type="dxa"/>
          </w:tcPr>
          <w:p w14:paraId="1FF2EF11" w14:textId="77777777" w:rsidR="00771F05" w:rsidRDefault="00771F05" w:rsidP="006B5FED">
            <w:pPr>
              <w:jc w:val="center"/>
              <w:rPr>
                <w:b/>
              </w:rPr>
            </w:pPr>
          </w:p>
        </w:tc>
      </w:tr>
      <w:tr w:rsidR="00771F05" w14:paraId="5AF523A1" w14:textId="77777777" w:rsidTr="00686EAC">
        <w:tc>
          <w:tcPr>
            <w:tcW w:w="3198" w:type="dxa"/>
          </w:tcPr>
          <w:p w14:paraId="74965E33" w14:textId="77777777" w:rsidR="00771F05" w:rsidRPr="00686EAC" w:rsidRDefault="00771F05" w:rsidP="006B5FED">
            <w:pPr>
              <w:jc w:val="center"/>
              <w:rPr>
                <w:color w:val="000000"/>
              </w:rPr>
            </w:pPr>
            <w:r w:rsidRPr="00686EAC">
              <w:rPr>
                <w:color w:val="000000"/>
              </w:rPr>
              <w:t>Emergency evacuation procedures are posted.</w:t>
            </w:r>
          </w:p>
        </w:tc>
        <w:tc>
          <w:tcPr>
            <w:tcW w:w="590" w:type="dxa"/>
          </w:tcPr>
          <w:p w14:paraId="47A8B97F" w14:textId="77777777" w:rsidR="00771F05" w:rsidRDefault="00771F05" w:rsidP="006B5FED">
            <w:pPr>
              <w:jc w:val="center"/>
              <w:rPr>
                <w:b/>
              </w:rPr>
            </w:pPr>
          </w:p>
        </w:tc>
        <w:tc>
          <w:tcPr>
            <w:tcW w:w="604" w:type="dxa"/>
          </w:tcPr>
          <w:p w14:paraId="2EE1176D" w14:textId="77777777" w:rsidR="00771F05" w:rsidRDefault="00771F05" w:rsidP="006B5FED">
            <w:pPr>
              <w:jc w:val="center"/>
              <w:rPr>
                <w:b/>
              </w:rPr>
            </w:pPr>
          </w:p>
        </w:tc>
        <w:tc>
          <w:tcPr>
            <w:tcW w:w="630" w:type="dxa"/>
          </w:tcPr>
          <w:p w14:paraId="0C4C85B8" w14:textId="77777777" w:rsidR="00771F05" w:rsidRDefault="00771F05" w:rsidP="006B5FED">
            <w:pPr>
              <w:jc w:val="center"/>
              <w:rPr>
                <w:b/>
              </w:rPr>
            </w:pPr>
          </w:p>
        </w:tc>
        <w:tc>
          <w:tcPr>
            <w:tcW w:w="4419" w:type="dxa"/>
          </w:tcPr>
          <w:p w14:paraId="6EB2A481" w14:textId="77777777" w:rsidR="00771F05" w:rsidRDefault="00771F05" w:rsidP="006B5FED">
            <w:pPr>
              <w:jc w:val="center"/>
              <w:rPr>
                <w:b/>
              </w:rPr>
            </w:pPr>
          </w:p>
        </w:tc>
        <w:tc>
          <w:tcPr>
            <w:tcW w:w="2542" w:type="dxa"/>
          </w:tcPr>
          <w:p w14:paraId="565DDFB3" w14:textId="77777777" w:rsidR="00771F05" w:rsidRDefault="00771F05" w:rsidP="006B5FED">
            <w:pPr>
              <w:jc w:val="center"/>
              <w:rPr>
                <w:b/>
              </w:rPr>
            </w:pPr>
          </w:p>
        </w:tc>
        <w:tc>
          <w:tcPr>
            <w:tcW w:w="2232" w:type="dxa"/>
          </w:tcPr>
          <w:p w14:paraId="6A5BB329" w14:textId="77777777" w:rsidR="00771F05" w:rsidRDefault="00771F05" w:rsidP="006B5FED">
            <w:pPr>
              <w:jc w:val="center"/>
              <w:rPr>
                <w:b/>
              </w:rPr>
            </w:pPr>
          </w:p>
        </w:tc>
      </w:tr>
      <w:tr w:rsidR="00771F05" w14:paraId="243378A9" w14:textId="77777777" w:rsidTr="00686EAC">
        <w:tc>
          <w:tcPr>
            <w:tcW w:w="3198" w:type="dxa"/>
          </w:tcPr>
          <w:p w14:paraId="0964BB5F" w14:textId="77777777" w:rsidR="00771F05" w:rsidRDefault="00771F05" w:rsidP="006B5FED">
            <w:pPr>
              <w:jc w:val="center"/>
              <w:rPr>
                <w:b/>
              </w:rPr>
            </w:pPr>
            <w:r>
              <w:rPr>
                <w:b/>
              </w:rPr>
              <w:t>Facility Inspection</w:t>
            </w:r>
          </w:p>
        </w:tc>
        <w:tc>
          <w:tcPr>
            <w:tcW w:w="590" w:type="dxa"/>
          </w:tcPr>
          <w:p w14:paraId="7874E3DB" w14:textId="77777777" w:rsidR="00771F05" w:rsidRDefault="00771F05" w:rsidP="006B5FED">
            <w:pPr>
              <w:jc w:val="center"/>
              <w:rPr>
                <w:b/>
              </w:rPr>
            </w:pPr>
            <w:r>
              <w:rPr>
                <w:b/>
              </w:rPr>
              <w:t>Yes</w:t>
            </w:r>
          </w:p>
        </w:tc>
        <w:tc>
          <w:tcPr>
            <w:tcW w:w="604" w:type="dxa"/>
          </w:tcPr>
          <w:p w14:paraId="3756392D" w14:textId="77777777" w:rsidR="00771F05" w:rsidRDefault="00771F05" w:rsidP="006B5FED">
            <w:pPr>
              <w:jc w:val="center"/>
              <w:rPr>
                <w:b/>
              </w:rPr>
            </w:pPr>
            <w:r>
              <w:rPr>
                <w:b/>
              </w:rPr>
              <w:t>No</w:t>
            </w:r>
          </w:p>
        </w:tc>
        <w:tc>
          <w:tcPr>
            <w:tcW w:w="630" w:type="dxa"/>
          </w:tcPr>
          <w:p w14:paraId="01DC4D7E" w14:textId="77777777" w:rsidR="00771F05" w:rsidRDefault="00771F05" w:rsidP="006B5FED">
            <w:pPr>
              <w:jc w:val="center"/>
              <w:rPr>
                <w:b/>
              </w:rPr>
            </w:pPr>
            <w:r>
              <w:rPr>
                <w:b/>
              </w:rPr>
              <w:t>N/A</w:t>
            </w:r>
          </w:p>
        </w:tc>
        <w:tc>
          <w:tcPr>
            <w:tcW w:w="4419" w:type="dxa"/>
          </w:tcPr>
          <w:p w14:paraId="7B957B97" w14:textId="77777777" w:rsidR="00771F05" w:rsidRDefault="00771F05" w:rsidP="006B5FED">
            <w:pPr>
              <w:jc w:val="center"/>
              <w:rPr>
                <w:b/>
              </w:rPr>
            </w:pPr>
            <w:r>
              <w:rPr>
                <w:b/>
              </w:rPr>
              <w:t>Corrections Needed</w:t>
            </w:r>
          </w:p>
        </w:tc>
        <w:tc>
          <w:tcPr>
            <w:tcW w:w="2542" w:type="dxa"/>
          </w:tcPr>
          <w:p w14:paraId="30B33F21" w14:textId="77777777" w:rsidR="00771F05" w:rsidRDefault="00771F05" w:rsidP="006B5FED">
            <w:pPr>
              <w:jc w:val="center"/>
              <w:rPr>
                <w:b/>
              </w:rPr>
            </w:pPr>
            <w:r>
              <w:rPr>
                <w:b/>
              </w:rPr>
              <w:t>Person Assigned to Correct</w:t>
            </w:r>
          </w:p>
        </w:tc>
        <w:tc>
          <w:tcPr>
            <w:tcW w:w="2232" w:type="dxa"/>
          </w:tcPr>
          <w:p w14:paraId="67899559" w14:textId="77777777" w:rsidR="00771F05" w:rsidRDefault="00771F05" w:rsidP="006B5FED">
            <w:pPr>
              <w:jc w:val="center"/>
              <w:rPr>
                <w:b/>
              </w:rPr>
            </w:pPr>
            <w:r>
              <w:rPr>
                <w:b/>
              </w:rPr>
              <w:t>Date Corrected</w:t>
            </w:r>
          </w:p>
        </w:tc>
      </w:tr>
      <w:tr w:rsidR="00771F05" w14:paraId="3257008E" w14:textId="77777777" w:rsidTr="00686EAC">
        <w:tc>
          <w:tcPr>
            <w:tcW w:w="3198" w:type="dxa"/>
            <w:vAlign w:val="center"/>
          </w:tcPr>
          <w:p w14:paraId="65A8B280" w14:textId="77777777" w:rsidR="00771F05" w:rsidRPr="00686EAC" w:rsidRDefault="00771F05" w:rsidP="006B5FED">
            <w:pPr>
              <w:jc w:val="center"/>
              <w:rPr>
                <w:color w:val="000000"/>
              </w:rPr>
            </w:pPr>
            <w:r w:rsidRPr="00686EAC">
              <w:rPr>
                <w:color w:val="000000"/>
              </w:rPr>
              <w:t>Cleaning agents, flammable or poisonous supplies are labeled and stored properly.</w:t>
            </w:r>
          </w:p>
        </w:tc>
        <w:tc>
          <w:tcPr>
            <w:tcW w:w="590" w:type="dxa"/>
          </w:tcPr>
          <w:p w14:paraId="13D4C0CE" w14:textId="77777777" w:rsidR="00771F05" w:rsidRDefault="00771F05" w:rsidP="006B5FED">
            <w:pPr>
              <w:jc w:val="center"/>
              <w:rPr>
                <w:b/>
              </w:rPr>
            </w:pPr>
          </w:p>
        </w:tc>
        <w:tc>
          <w:tcPr>
            <w:tcW w:w="604" w:type="dxa"/>
          </w:tcPr>
          <w:p w14:paraId="63F54C51" w14:textId="77777777" w:rsidR="00771F05" w:rsidRDefault="00771F05" w:rsidP="006B5FED">
            <w:pPr>
              <w:jc w:val="center"/>
              <w:rPr>
                <w:b/>
              </w:rPr>
            </w:pPr>
          </w:p>
        </w:tc>
        <w:tc>
          <w:tcPr>
            <w:tcW w:w="630" w:type="dxa"/>
          </w:tcPr>
          <w:p w14:paraId="547DA314" w14:textId="77777777" w:rsidR="00771F05" w:rsidRDefault="00771F05" w:rsidP="006B5FED">
            <w:pPr>
              <w:jc w:val="center"/>
              <w:rPr>
                <w:b/>
              </w:rPr>
            </w:pPr>
          </w:p>
        </w:tc>
        <w:tc>
          <w:tcPr>
            <w:tcW w:w="4419" w:type="dxa"/>
          </w:tcPr>
          <w:p w14:paraId="72E6266E" w14:textId="77777777" w:rsidR="00771F05" w:rsidRDefault="00771F05" w:rsidP="006B5FED">
            <w:pPr>
              <w:jc w:val="center"/>
              <w:rPr>
                <w:b/>
              </w:rPr>
            </w:pPr>
          </w:p>
        </w:tc>
        <w:tc>
          <w:tcPr>
            <w:tcW w:w="2542" w:type="dxa"/>
          </w:tcPr>
          <w:p w14:paraId="025D46F2" w14:textId="77777777" w:rsidR="00771F05" w:rsidRDefault="00771F05" w:rsidP="006B5FED">
            <w:pPr>
              <w:jc w:val="center"/>
              <w:rPr>
                <w:b/>
              </w:rPr>
            </w:pPr>
          </w:p>
        </w:tc>
        <w:tc>
          <w:tcPr>
            <w:tcW w:w="2232" w:type="dxa"/>
          </w:tcPr>
          <w:p w14:paraId="4F77647D" w14:textId="77777777" w:rsidR="00771F05" w:rsidRDefault="00771F05" w:rsidP="006B5FED">
            <w:pPr>
              <w:jc w:val="center"/>
              <w:rPr>
                <w:b/>
              </w:rPr>
            </w:pPr>
          </w:p>
        </w:tc>
      </w:tr>
      <w:tr w:rsidR="00771F05" w14:paraId="5F6BE010" w14:textId="77777777" w:rsidTr="00686EAC">
        <w:tc>
          <w:tcPr>
            <w:tcW w:w="3198" w:type="dxa"/>
            <w:vAlign w:val="center"/>
          </w:tcPr>
          <w:p w14:paraId="4EBD1CB4" w14:textId="77777777" w:rsidR="00771F05" w:rsidRPr="00686EAC" w:rsidRDefault="00771F05" w:rsidP="006B5FED">
            <w:pPr>
              <w:jc w:val="center"/>
              <w:rPr>
                <w:color w:val="000000"/>
              </w:rPr>
            </w:pPr>
            <w:r w:rsidRPr="00686EAC">
              <w:rPr>
                <w:color w:val="000000"/>
              </w:rPr>
              <w:t>Center temperature is maintained between 68 degrees and 85 degrees (in cases of extreme heat, center temperature cannot exceed 20 degrees less than the outside temperature).</w:t>
            </w:r>
          </w:p>
        </w:tc>
        <w:tc>
          <w:tcPr>
            <w:tcW w:w="590" w:type="dxa"/>
          </w:tcPr>
          <w:p w14:paraId="48030C6B" w14:textId="77777777" w:rsidR="00771F05" w:rsidRDefault="00771F05" w:rsidP="006B5FED">
            <w:pPr>
              <w:jc w:val="center"/>
              <w:rPr>
                <w:b/>
              </w:rPr>
            </w:pPr>
          </w:p>
        </w:tc>
        <w:tc>
          <w:tcPr>
            <w:tcW w:w="604" w:type="dxa"/>
          </w:tcPr>
          <w:p w14:paraId="38003558" w14:textId="77777777" w:rsidR="00771F05" w:rsidRDefault="00771F05" w:rsidP="006B5FED">
            <w:pPr>
              <w:jc w:val="center"/>
              <w:rPr>
                <w:b/>
              </w:rPr>
            </w:pPr>
          </w:p>
        </w:tc>
        <w:tc>
          <w:tcPr>
            <w:tcW w:w="630" w:type="dxa"/>
          </w:tcPr>
          <w:p w14:paraId="7B0B4DF4" w14:textId="77777777" w:rsidR="00771F05" w:rsidRDefault="00771F05" w:rsidP="006B5FED">
            <w:pPr>
              <w:jc w:val="center"/>
              <w:rPr>
                <w:b/>
              </w:rPr>
            </w:pPr>
          </w:p>
        </w:tc>
        <w:tc>
          <w:tcPr>
            <w:tcW w:w="4419" w:type="dxa"/>
          </w:tcPr>
          <w:p w14:paraId="7BBA7370" w14:textId="77777777" w:rsidR="00771F05" w:rsidRDefault="00771F05" w:rsidP="006B5FED">
            <w:pPr>
              <w:jc w:val="center"/>
              <w:rPr>
                <w:b/>
              </w:rPr>
            </w:pPr>
          </w:p>
        </w:tc>
        <w:tc>
          <w:tcPr>
            <w:tcW w:w="2542" w:type="dxa"/>
          </w:tcPr>
          <w:p w14:paraId="3AEB7BCF" w14:textId="77777777" w:rsidR="00771F05" w:rsidRDefault="00771F05" w:rsidP="006B5FED">
            <w:pPr>
              <w:jc w:val="center"/>
              <w:rPr>
                <w:b/>
              </w:rPr>
            </w:pPr>
          </w:p>
        </w:tc>
        <w:tc>
          <w:tcPr>
            <w:tcW w:w="2232" w:type="dxa"/>
          </w:tcPr>
          <w:p w14:paraId="76F9923B" w14:textId="77777777" w:rsidR="00771F05" w:rsidRDefault="00771F05" w:rsidP="006B5FED">
            <w:pPr>
              <w:jc w:val="center"/>
              <w:rPr>
                <w:b/>
              </w:rPr>
            </w:pPr>
          </w:p>
        </w:tc>
      </w:tr>
      <w:tr w:rsidR="00771F05" w14:paraId="3C70B407" w14:textId="77777777" w:rsidTr="00686EAC">
        <w:tc>
          <w:tcPr>
            <w:tcW w:w="3198" w:type="dxa"/>
            <w:vAlign w:val="center"/>
          </w:tcPr>
          <w:p w14:paraId="487F9EC1" w14:textId="77777777" w:rsidR="00771F05" w:rsidRPr="00686EAC" w:rsidRDefault="00771F05" w:rsidP="006B5FED">
            <w:pPr>
              <w:jc w:val="center"/>
              <w:rPr>
                <w:color w:val="000000"/>
              </w:rPr>
            </w:pPr>
            <w:r w:rsidRPr="00686EAC">
              <w:rPr>
                <w:color w:val="000000"/>
              </w:rPr>
              <w:t>There is evidence of earthquake and fire drills performed per established schedule.</w:t>
            </w:r>
          </w:p>
        </w:tc>
        <w:tc>
          <w:tcPr>
            <w:tcW w:w="590" w:type="dxa"/>
          </w:tcPr>
          <w:p w14:paraId="62FA1CE4" w14:textId="77777777" w:rsidR="00771F05" w:rsidRDefault="00771F05" w:rsidP="006B5FED">
            <w:pPr>
              <w:jc w:val="center"/>
              <w:rPr>
                <w:b/>
              </w:rPr>
            </w:pPr>
          </w:p>
        </w:tc>
        <w:tc>
          <w:tcPr>
            <w:tcW w:w="604" w:type="dxa"/>
          </w:tcPr>
          <w:p w14:paraId="30333B4F" w14:textId="77777777" w:rsidR="00771F05" w:rsidRDefault="00771F05" w:rsidP="006B5FED">
            <w:pPr>
              <w:jc w:val="center"/>
              <w:rPr>
                <w:b/>
              </w:rPr>
            </w:pPr>
          </w:p>
        </w:tc>
        <w:tc>
          <w:tcPr>
            <w:tcW w:w="630" w:type="dxa"/>
          </w:tcPr>
          <w:p w14:paraId="38770F6E" w14:textId="77777777" w:rsidR="00771F05" w:rsidRDefault="00771F05" w:rsidP="006B5FED">
            <w:pPr>
              <w:jc w:val="center"/>
              <w:rPr>
                <w:b/>
              </w:rPr>
            </w:pPr>
          </w:p>
        </w:tc>
        <w:tc>
          <w:tcPr>
            <w:tcW w:w="4419" w:type="dxa"/>
          </w:tcPr>
          <w:p w14:paraId="4A97BE9C" w14:textId="77777777" w:rsidR="00771F05" w:rsidRDefault="00771F05" w:rsidP="006B5FED">
            <w:pPr>
              <w:jc w:val="center"/>
              <w:rPr>
                <w:b/>
              </w:rPr>
            </w:pPr>
          </w:p>
        </w:tc>
        <w:tc>
          <w:tcPr>
            <w:tcW w:w="2542" w:type="dxa"/>
          </w:tcPr>
          <w:p w14:paraId="3A7843BC" w14:textId="77777777" w:rsidR="00771F05" w:rsidRDefault="00771F05" w:rsidP="006B5FED">
            <w:pPr>
              <w:jc w:val="center"/>
              <w:rPr>
                <w:b/>
              </w:rPr>
            </w:pPr>
          </w:p>
        </w:tc>
        <w:tc>
          <w:tcPr>
            <w:tcW w:w="2232" w:type="dxa"/>
          </w:tcPr>
          <w:p w14:paraId="32CB4DB4" w14:textId="77777777" w:rsidR="00771F05" w:rsidRDefault="00771F05" w:rsidP="006B5FED">
            <w:pPr>
              <w:jc w:val="center"/>
              <w:rPr>
                <w:b/>
              </w:rPr>
            </w:pPr>
          </w:p>
        </w:tc>
      </w:tr>
      <w:tr w:rsidR="00771F05" w14:paraId="0C3AE45A" w14:textId="77777777" w:rsidTr="00686EAC">
        <w:tc>
          <w:tcPr>
            <w:tcW w:w="3198" w:type="dxa"/>
            <w:vAlign w:val="center"/>
          </w:tcPr>
          <w:p w14:paraId="4AB74EE1" w14:textId="77777777" w:rsidR="00771F05" w:rsidRPr="00686EAC" w:rsidRDefault="00771F05" w:rsidP="006B5FED">
            <w:pPr>
              <w:jc w:val="center"/>
              <w:rPr>
                <w:color w:val="000000"/>
              </w:rPr>
            </w:pPr>
            <w:r w:rsidRPr="00686EAC">
              <w:rPr>
                <w:color w:val="000000"/>
              </w:rPr>
              <w:lastRenderedPageBreak/>
              <w:t>Material Safety Data Sheet (MSDS) book is easily accessible and all staff are aware of the MSDS.</w:t>
            </w:r>
          </w:p>
        </w:tc>
        <w:tc>
          <w:tcPr>
            <w:tcW w:w="590" w:type="dxa"/>
          </w:tcPr>
          <w:p w14:paraId="7559DB83" w14:textId="77777777" w:rsidR="00771F05" w:rsidRDefault="00771F05" w:rsidP="006B5FED">
            <w:pPr>
              <w:jc w:val="center"/>
              <w:rPr>
                <w:b/>
              </w:rPr>
            </w:pPr>
          </w:p>
        </w:tc>
        <w:tc>
          <w:tcPr>
            <w:tcW w:w="604" w:type="dxa"/>
          </w:tcPr>
          <w:p w14:paraId="13471F43" w14:textId="77777777" w:rsidR="00771F05" w:rsidRDefault="00771F05" w:rsidP="006B5FED">
            <w:pPr>
              <w:jc w:val="center"/>
              <w:rPr>
                <w:b/>
              </w:rPr>
            </w:pPr>
          </w:p>
        </w:tc>
        <w:tc>
          <w:tcPr>
            <w:tcW w:w="630" w:type="dxa"/>
          </w:tcPr>
          <w:p w14:paraId="2A870BC2" w14:textId="77777777" w:rsidR="00771F05" w:rsidRDefault="00771F05" w:rsidP="006B5FED">
            <w:pPr>
              <w:jc w:val="center"/>
              <w:rPr>
                <w:b/>
              </w:rPr>
            </w:pPr>
          </w:p>
        </w:tc>
        <w:tc>
          <w:tcPr>
            <w:tcW w:w="4419" w:type="dxa"/>
          </w:tcPr>
          <w:p w14:paraId="19DAD0B8" w14:textId="77777777" w:rsidR="00771F05" w:rsidRDefault="00771F05" w:rsidP="006B5FED">
            <w:pPr>
              <w:jc w:val="center"/>
              <w:rPr>
                <w:b/>
              </w:rPr>
            </w:pPr>
          </w:p>
        </w:tc>
        <w:tc>
          <w:tcPr>
            <w:tcW w:w="2542" w:type="dxa"/>
          </w:tcPr>
          <w:p w14:paraId="7A85E201" w14:textId="77777777" w:rsidR="00771F05" w:rsidRDefault="00771F05" w:rsidP="006B5FED">
            <w:pPr>
              <w:jc w:val="center"/>
              <w:rPr>
                <w:b/>
              </w:rPr>
            </w:pPr>
          </w:p>
        </w:tc>
        <w:tc>
          <w:tcPr>
            <w:tcW w:w="2232" w:type="dxa"/>
          </w:tcPr>
          <w:p w14:paraId="7D3C4548" w14:textId="77777777" w:rsidR="00771F05" w:rsidRDefault="00771F05" w:rsidP="006B5FED">
            <w:pPr>
              <w:jc w:val="center"/>
              <w:rPr>
                <w:b/>
              </w:rPr>
            </w:pPr>
          </w:p>
        </w:tc>
      </w:tr>
      <w:tr w:rsidR="00771F05" w14:paraId="65BBBE05" w14:textId="77777777" w:rsidTr="00686EAC">
        <w:tc>
          <w:tcPr>
            <w:tcW w:w="3198" w:type="dxa"/>
          </w:tcPr>
          <w:p w14:paraId="4A571AA6" w14:textId="77777777" w:rsidR="00771F05" w:rsidRDefault="00771F05" w:rsidP="006B5FED">
            <w:pPr>
              <w:jc w:val="center"/>
              <w:rPr>
                <w:b/>
              </w:rPr>
            </w:pPr>
            <w:r>
              <w:rPr>
                <w:b/>
              </w:rPr>
              <w:t>Kitchen/Food Preparation Area Inspection</w:t>
            </w:r>
          </w:p>
        </w:tc>
        <w:tc>
          <w:tcPr>
            <w:tcW w:w="590" w:type="dxa"/>
          </w:tcPr>
          <w:p w14:paraId="0AA636DD" w14:textId="77777777" w:rsidR="00771F05" w:rsidRDefault="00771F05" w:rsidP="006B5FED">
            <w:pPr>
              <w:jc w:val="center"/>
              <w:rPr>
                <w:b/>
              </w:rPr>
            </w:pPr>
            <w:r>
              <w:rPr>
                <w:b/>
              </w:rPr>
              <w:t>Yes</w:t>
            </w:r>
          </w:p>
        </w:tc>
        <w:tc>
          <w:tcPr>
            <w:tcW w:w="604" w:type="dxa"/>
          </w:tcPr>
          <w:p w14:paraId="2593669F" w14:textId="77777777" w:rsidR="00771F05" w:rsidRDefault="00771F05" w:rsidP="006B5FED">
            <w:pPr>
              <w:jc w:val="center"/>
              <w:rPr>
                <w:b/>
              </w:rPr>
            </w:pPr>
            <w:r>
              <w:rPr>
                <w:b/>
              </w:rPr>
              <w:t>No</w:t>
            </w:r>
          </w:p>
        </w:tc>
        <w:tc>
          <w:tcPr>
            <w:tcW w:w="630" w:type="dxa"/>
          </w:tcPr>
          <w:p w14:paraId="22D4AD4B" w14:textId="77777777" w:rsidR="00771F05" w:rsidRDefault="00771F05" w:rsidP="006B5FED">
            <w:pPr>
              <w:jc w:val="center"/>
              <w:rPr>
                <w:b/>
              </w:rPr>
            </w:pPr>
            <w:r>
              <w:rPr>
                <w:b/>
              </w:rPr>
              <w:t>N/A</w:t>
            </w:r>
          </w:p>
        </w:tc>
        <w:tc>
          <w:tcPr>
            <w:tcW w:w="4419" w:type="dxa"/>
          </w:tcPr>
          <w:p w14:paraId="5408CD51" w14:textId="77777777" w:rsidR="00771F05" w:rsidRDefault="00771F05" w:rsidP="006B5FED">
            <w:pPr>
              <w:jc w:val="center"/>
              <w:rPr>
                <w:b/>
              </w:rPr>
            </w:pPr>
            <w:r>
              <w:rPr>
                <w:b/>
              </w:rPr>
              <w:t>Corrections Needed</w:t>
            </w:r>
          </w:p>
        </w:tc>
        <w:tc>
          <w:tcPr>
            <w:tcW w:w="2542" w:type="dxa"/>
          </w:tcPr>
          <w:p w14:paraId="70B989AB" w14:textId="77777777" w:rsidR="00771F05" w:rsidRDefault="00771F05" w:rsidP="006B5FED">
            <w:pPr>
              <w:jc w:val="center"/>
              <w:rPr>
                <w:b/>
              </w:rPr>
            </w:pPr>
            <w:r>
              <w:rPr>
                <w:b/>
              </w:rPr>
              <w:t>Person Assigned to Correct</w:t>
            </w:r>
          </w:p>
        </w:tc>
        <w:tc>
          <w:tcPr>
            <w:tcW w:w="2232" w:type="dxa"/>
          </w:tcPr>
          <w:p w14:paraId="18E35EE2" w14:textId="77777777" w:rsidR="00771F05" w:rsidRDefault="00771F05" w:rsidP="006B5FED">
            <w:pPr>
              <w:jc w:val="center"/>
              <w:rPr>
                <w:b/>
              </w:rPr>
            </w:pPr>
            <w:r>
              <w:rPr>
                <w:b/>
              </w:rPr>
              <w:t>Date Corrected</w:t>
            </w:r>
          </w:p>
        </w:tc>
      </w:tr>
      <w:tr w:rsidR="00771F05" w:rsidRPr="00EB74AC" w14:paraId="020DA507" w14:textId="77777777" w:rsidTr="00686EAC">
        <w:tc>
          <w:tcPr>
            <w:tcW w:w="3198" w:type="dxa"/>
          </w:tcPr>
          <w:p w14:paraId="6E75AF50" w14:textId="77777777" w:rsidR="00771F05" w:rsidRPr="00EB74AC" w:rsidRDefault="00771F05" w:rsidP="006B5FED">
            <w:pPr>
              <w:jc w:val="center"/>
              <w:rPr>
                <w:b/>
              </w:rPr>
            </w:pPr>
            <w:r w:rsidRPr="00686EAC">
              <w:rPr>
                <w:color w:val="000000"/>
              </w:rPr>
              <w:t>Hot water registers no less than 105 degrees and no more than 120 degrees, if applicable.</w:t>
            </w:r>
          </w:p>
        </w:tc>
        <w:tc>
          <w:tcPr>
            <w:tcW w:w="590" w:type="dxa"/>
          </w:tcPr>
          <w:p w14:paraId="33D386AD" w14:textId="77777777" w:rsidR="00771F05" w:rsidRPr="00EB74AC" w:rsidRDefault="00771F05" w:rsidP="006B5FED">
            <w:pPr>
              <w:jc w:val="center"/>
              <w:rPr>
                <w:b/>
              </w:rPr>
            </w:pPr>
          </w:p>
        </w:tc>
        <w:tc>
          <w:tcPr>
            <w:tcW w:w="604" w:type="dxa"/>
          </w:tcPr>
          <w:p w14:paraId="54E26301" w14:textId="77777777" w:rsidR="00771F05" w:rsidRPr="00EB74AC" w:rsidRDefault="00771F05" w:rsidP="006B5FED">
            <w:pPr>
              <w:jc w:val="center"/>
              <w:rPr>
                <w:b/>
              </w:rPr>
            </w:pPr>
          </w:p>
        </w:tc>
        <w:tc>
          <w:tcPr>
            <w:tcW w:w="630" w:type="dxa"/>
          </w:tcPr>
          <w:p w14:paraId="0BFCF422" w14:textId="77777777" w:rsidR="00771F05" w:rsidRPr="00EB74AC" w:rsidRDefault="00771F05" w:rsidP="006B5FED">
            <w:pPr>
              <w:jc w:val="center"/>
              <w:rPr>
                <w:b/>
              </w:rPr>
            </w:pPr>
          </w:p>
        </w:tc>
        <w:tc>
          <w:tcPr>
            <w:tcW w:w="4419" w:type="dxa"/>
          </w:tcPr>
          <w:p w14:paraId="022E7CDE" w14:textId="77777777" w:rsidR="00771F05" w:rsidRPr="00EB74AC" w:rsidRDefault="00771F05" w:rsidP="006B5FED">
            <w:pPr>
              <w:jc w:val="center"/>
              <w:rPr>
                <w:b/>
              </w:rPr>
            </w:pPr>
          </w:p>
        </w:tc>
        <w:tc>
          <w:tcPr>
            <w:tcW w:w="2542" w:type="dxa"/>
          </w:tcPr>
          <w:p w14:paraId="4C79132F" w14:textId="77777777" w:rsidR="00771F05" w:rsidRPr="00EB74AC" w:rsidRDefault="00771F05" w:rsidP="006B5FED">
            <w:pPr>
              <w:jc w:val="center"/>
              <w:rPr>
                <w:b/>
              </w:rPr>
            </w:pPr>
          </w:p>
        </w:tc>
        <w:tc>
          <w:tcPr>
            <w:tcW w:w="2232" w:type="dxa"/>
          </w:tcPr>
          <w:p w14:paraId="5BE1D74E" w14:textId="77777777" w:rsidR="00771F05" w:rsidRPr="00EB74AC" w:rsidRDefault="00771F05" w:rsidP="006B5FED">
            <w:pPr>
              <w:jc w:val="center"/>
              <w:rPr>
                <w:b/>
              </w:rPr>
            </w:pPr>
          </w:p>
        </w:tc>
      </w:tr>
      <w:tr w:rsidR="00771F05" w:rsidRPr="00EB74AC" w14:paraId="3D8B0E68" w14:textId="77777777" w:rsidTr="00686EAC">
        <w:tc>
          <w:tcPr>
            <w:tcW w:w="3198" w:type="dxa"/>
          </w:tcPr>
          <w:p w14:paraId="6080C147" w14:textId="77777777" w:rsidR="00771F05" w:rsidRPr="00686EAC" w:rsidRDefault="00771F05" w:rsidP="006B5FED">
            <w:pPr>
              <w:jc w:val="center"/>
              <w:rPr>
                <w:color w:val="000000"/>
              </w:rPr>
            </w:pPr>
            <w:r w:rsidRPr="00686EAC">
              <w:rPr>
                <w:color w:val="000000"/>
              </w:rPr>
              <w:t>Garbage containers are covered and contents are disposed of properly.</w:t>
            </w:r>
          </w:p>
        </w:tc>
        <w:tc>
          <w:tcPr>
            <w:tcW w:w="590" w:type="dxa"/>
          </w:tcPr>
          <w:p w14:paraId="4683A26D" w14:textId="77777777" w:rsidR="00771F05" w:rsidRPr="00EB74AC" w:rsidRDefault="00771F05" w:rsidP="006B5FED">
            <w:pPr>
              <w:jc w:val="center"/>
              <w:rPr>
                <w:b/>
              </w:rPr>
            </w:pPr>
          </w:p>
        </w:tc>
        <w:tc>
          <w:tcPr>
            <w:tcW w:w="604" w:type="dxa"/>
          </w:tcPr>
          <w:p w14:paraId="42FB1414" w14:textId="77777777" w:rsidR="00771F05" w:rsidRPr="00EB74AC" w:rsidRDefault="00771F05" w:rsidP="006B5FED">
            <w:pPr>
              <w:jc w:val="center"/>
              <w:rPr>
                <w:b/>
              </w:rPr>
            </w:pPr>
          </w:p>
        </w:tc>
        <w:tc>
          <w:tcPr>
            <w:tcW w:w="630" w:type="dxa"/>
          </w:tcPr>
          <w:p w14:paraId="353E0CFF" w14:textId="77777777" w:rsidR="00771F05" w:rsidRPr="00EB74AC" w:rsidRDefault="00771F05" w:rsidP="006B5FED">
            <w:pPr>
              <w:jc w:val="center"/>
              <w:rPr>
                <w:b/>
              </w:rPr>
            </w:pPr>
          </w:p>
        </w:tc>
        <w:tc>
          <w:tcPr>
            <w:tcW w:w="4419" w:type="dxa"/>
          </w:tcPr>
          <w:p w14:paraId="2885624A" w14:textId="77777777" w:rsidR="00771F05" w:rsidRPr="00EB74AC" w:rsidRDefault="00771F05" w:rsidP="006B5FED">
            <w:pPr>
              <w:jc w:val="center"/>
              <w:rPr>
                <w:b/>
              </w:rPr>
            </w:pPr>
          </w:p>
        </w:tc>
        <w:tc>
          <w:tcPr>
            <w:tcW w:w="2542" w:type="dxa"/>
          </w:tcPr>
          <w:p w14:paraId="20186795" w14:textId="77777777" w:rsidR="00771F05" w:rsidRPr="00EB74AC" w:rsidRDefault="00771F05" w:rsidP="006B5FED">
            <w:pPr>
              <w:jc w:val="center"/>
              <w:rPr>
                <w:b/>
              </w:rPr>
            </w:pPr>
          </w:p>
        </w:tc>
        <w:tc>
          <w:tcPr>
            <w:tcW w:w="2232" w:type="dxa"/>
          </w:tcPr>
          <w:p w14:paraId="634A8988" w14:textId="77777777" w:rsidR="00771F05" w:rsidRPr="00EB74AC" w:rsidRDefault="00771F05" w:rsidP="006B5FED">
            <w:pPr>
              <w:jc w:val="center"/>
              <w:rPr>
                <w:b/>
              </w:rPr>
            </w:pPr>
          </w:p>
        </w:tc>
      </w:tr>
      <w:tr w:rsidR="00771F05" w:rsidRPr="00EB74AC" w14:paraId="1E27BBD6" w14:textId="77777777" w:rsidTr="00686EAC">
        <w:tc>
          <w:tcPr>
            <w:tcW w:w="3198" w:type="dxa"/>
          </w:tcPr>
          <w:p w14:paraId="1AB48A1E" w14:textId="77777777" w:rsidR="00771F05" w:rsidRPr="00686EAC" w:rsidRDefault="00771F05" w:rsidP="006B5FED">
            <w:pPr>
              <w:jc w:val="center"/>
              <w:rPr>
                <w:color w:val="000000"/>
              </w:rPr>
            </w:pPr>
            <w:r w:rsidRPr="00686EAC">
              <w:rPr>
                <w:color w:val="000000"/>
              </w:rPr>
              <w:t>The refrigerator and microwave are clean.</w:t>
            </w:r>
          </w:p>
        </w:tc>
        <w:tc>
          <w:tcPr>
            <w:tcW w:w="590" w:type="dxa"/>
          </w:tcPr>
          <w:p w14:paraId="1B236EAD" w14:textId="77777777" w:rsidR="00771F05" w:rsidRPr="00EB74AC" w:rsidRDefault="00771F05" w:rsidP="006B5FED">
            <w:pPr>
              <w:jc w:val="center"/>
              <w:rPr>
                <w:b/>
              </w:rPr>
            </w:pPr>
          </w:p>
        </w:tc>
        <w:tc>
          <w:tcPr>
            <w:tcW w:w="604" w:type="dxa"/>
          </w:tcPr>
          <w:p w14:paraId="3959AB27" w14:textId="77777777" w:rsidR="00771F05" w:rsidRPr="00EB74AC" w:rsidRDefault="00771F05" w:rsidP="006B5FED">
            <w:pPr>
              <w:jc w:val="center"/>
              <w:rPr>
                <w:b/>
              </w:rPr>
            </w:pPr>
          </w:p>
        </w:tc>
        <w:tc>
          <w:tcPr>
            <w:tcW w:w="630" w:type="dxa"/>
          </w:tcPr>
          <w:p w14:paraId="4007DBDF" w14:textId="77777777" w:rsidR="00771F05" w:rsidRPr="00EB74AC" w:rsidRDefault="00771F05" w:rsidP="006B5FED">
            <w:pPr>
              <w:jc w:val="center"/>
              <w:rPr>
                <w:b/>
              </w:rPr>
            </w:pPr>
          </w:p>
        </w:tc>
        <w:tc>
          <w:tcPr>
            <w:tcW w:w="4419" w:type="dxa"/>
          </w:tcPr>
          <w:p w14:paraId="088AD8A6" w14:textId="77777777" w:rsidR="00771F05" w:rsidRPr="00EB74AC" w:rsidRDefault="00771F05" w:rsidP="006B5FED">
            <w:pPr>
              <w:jc w:val="center"/>
              <w:rPr>
                <w:b/>
              </w:rPr>
            </w:pPr>
          </w:p>
        </w:tc>
        <w:tc>
          <w:tcPr>
            <w:tcW w:w="2542" w:type="dxa"/>
          </w:tcPr>
          <w:p w14:paraId="51A61B97" w14:textId="77777777" w:rsidR="00771F05" w:rsidRPr="00EB74AC" w:rsidRDefault="00771F05" w:rsidP="006B5FED">
            <w:pPr>
              <w:jc w:val="center"/>
              <w:rPr>
                <w:b/>
              </w:rPr>
            </w:pPr>
          </w:p>
        </w:tc>
        <w:tc>
          <w:tcPr>
            <w:tcW w:w="2232" w:type="dxa"/>
          </w:tcPr>
          <w:p w14:paraId="6C7D4E0A" w14:textId="77777777" w:rsidR="00771F05" w:rsidRPr="00EB74AC" w:rsidRDefault="00771F05" w:rsidP="006B5FED">
            <w:pPr>
              <w:jc w:val="center"/>
              <w:rPr>
                <w:b/>
              </w:rPr>
            </w:pPr>
          </w:p>
        </w:tc>
      </w:tr>
      <w:tr w:rsidR="00771F05" w:rsidRPr="00EB74AC" w14:paraId="3C1523BD" w14:textId="77777777" w:rsidTr="00686EAC">
        <w:tc>
          <w:tcPr>
            <w:tcW w:w="3198" w:type="dxa"/>
            <w:vAlign w:val="center"/>
          </w:tcPr>
          <w:p w14:paraId="755DD14A" w14:textId="77777777" w:rsidR="00771F05" w:rsidRPr="00686EAC" w:rsidRDefault="00771F05" w:rsidP="006B5FED">
            <w:pPr>
              <w:jc w:val="center"/>
              <w:rPr>
                <w:color w:val="000000"/>
              </w:rPr>
            </w:pPr>
            <w:r w:rsidRPr="00686EAC">
              <w:rPr>
                <w:color w:val="000000"/>
              </w:rPr>
              <w:t>Food preparation area including counters, tabletops and floors are clean/swept.</w:t>
            </w:r>
          </w:p>
        </w:tc>
        <w:tc>
          <w:tcPr>
            <w:tcW w:w="590" w:type="dxa"/>
          </w:tcPr>
          <w:p w14:paraId="2B32E7D7" w14:textId="77777777" w:rsidR="00771F05" w:rsidRPr="00EB74AC" w:rsidRDefault="00771F05" w:rsidP="006B5FED">
            <w:pPr>
              <w:jc w:val="center"/>
              <w:rPr>
                <w:b/>
              </w:rPr>
            </w:pPr>
          </w:p>
        </w:tc>
        <w:tc>
          <w:tcPr>
            <w:tcW w:w="604" w:type="dxa"/>
          </w:tcPr>
          <w:p w14:paraId="5AF4E292" w14:textId="77777777" w:rsidR="00771F05" w:rsidRPr="00EB74AC" w:rsidRDefault="00771F05" w:rsidP="006B5FED">
            <w:pPr>
              <w:jc w:val="center"/>
              <w:rPr>
                <w:b/>
              </w:rPr>
            </w:pPr>
          </w:p>
        </w:tc>
        <w:tc>
          <w:tcPr>
            <w:tcW w:w="630" w:type="dxa"/>
          </w:tcPr>
          <w:p w14:paraId="7FA4CF1B" w14:textId="77777777" w:rsidR="00771F05" w:rsidRPr="00EB74AC" w:rsidRDefault="00771F05" w:rsidP="006B5FED">
            <w:pPr>
              <w:jc w:val="center"/>
              <w:rPr>
                <w:b/>
              </w:rPr>
            </w:pPr>
          </w:p>
        </w:tc>
        <w:tc>
          <w:tcPr>
            <w:tcW w:w="4419" w:type="dxa"/>
          </w:tcPr>
          <w:p w14:paraId="70AA375E" w14:textId="77777777" w:rsidR="00771F05" w:rsidRPr="00EB74AC" w:rsidRDefault="00771F05" w:rsidP="006B5FED">
            <w:pPr>
              <w:jc w:val="center"/>
              <w:rPr>
                <w:b/>
              </w:rPr>
            </w:pPr>
          </w:p>
        </w:tc>
        <w:tc>
          <w:tcPr>
            <w:tcW w:w="2542" w:type="dxa"/>
          </w:tcPr>
          <w:p w14:paraId="4D1AF507" w14:textId="77777777" w:rsidR="00771F05" w:rsidRPr="00EB74AC" w:rsidRDefault="00771F05" w:rsidP="006B5FED">
            <w:pPr>
              <w:jc w:val="center"/>
              <w:rPr>
                <w:b/>
              </w:rPr>
            </w:pPr>
          </w:p>
        </w:tc>
        <w:tc>
          <w:tcPr>
            <w:tcW w:w="2232" w:type="dxa"/>
          </w:tcPr>
          <w:p w14:paraId="1E36EC54" w14:textId="77777777" w:rsidR="00771F05" w:rsidRPr="00EB74AC" w:rsidRDefault="00771F05" w:rsidP="006B5FED">
            <w:pPr>
              <w:jc w:val="center"/>
              <w:rPr>
                <w:b/>
              </w:rPr>
            </w:pPr>
          </w:p>
        </w:tc>
      </w:tr>
      <w:tr w:rsidR="00771F05" w:rsidRPr="00EB74AC" w14:paraId="1A510E6D" w14:textId="77777777" w:rsidTr="00686EAC">
        <w:tc>
          <w:tcPr>
            <w:tcW w:w="3198" w:type="dxa"/>
            <w:vAlign w:val="center"/>
          </w:tcPr>
          <w:p w14:paraId="1208DF9B" w14:textId="77777777" w:rsidR="00771F05" w:rsidRPr="00686EAC" w:rsidRDefault="00771F05" w:rsidP="006B5FED">
            <w:pPr>
              <w:jc w:val="center"/>
              <w:rPr>
                <w:color w:val="000000"/>
              </w:rPr>
            </w:pPr>
            <w:r w:rsidRPr="00686EAC">
              <w:rPr>
                <w:b/>
                <w:bCs/>
                <w:color w:val="000000"/>
              </w:rPr>
              <w:t>Restroom Inspection/Observation</w:t>
            </w:r>
          </w:p>
        </w:tc>
        <w:tc>
          <w:tcPr>
            <w:tcW w:w="590" w:type="dxa"/>
          </w:tcPr>
          <w:p w14:paraId="7976FDE5" w14:textId="77777777" w:rsidR="00771F05" w:rsidRPr="00EB74AC" w:rsidRDefault="00771F05" w:rsidP="006B5FED">
            <w:pPr>
              <w:jc w:val="center"/>
              <w:rPr>
                <w:b/>
              </w:rPr>
            </w:pPr>
            <w:r w:rsidRPr="00EB74AC">
              <w:rPr>
                <w:b/>
              </w:rPr>
              <w:t>Yes</w:t>
            </w:r>
          </w:p>
        </w:tc>
        <w:tc>
          <w:tcPr>
            <w:tcW w:w="604" w:type="dxa"/>
          </w:tcPr>
          <w:p w14:paraId="64F72A0F" w14:textId="77777777" w:rsidR="00771F05" w:rsidRPr="00EB74AC" w:rsidRDefault="00771F05" w:rsidP="006B5FED">
            <w:pPr>
              <w:jc w:val="center"/>
              <w:rPr>
                <w:b/>
              </w:rPr>
            </w:pPr>
            <w:r w:rsidRPr="00EB74AC">
              <w:rPr>
                <w:b/>
              </w:rPr>
              <w:t>No</w:t>
            </w:r>
          </w:p>
        </w:tc>
        <w:tc>
          <w:tcPr>
            <w:tcW w:w="630" w:type="dxa"/>
          </w:tcPr>
          <w:p w14:paraId="791562A1" w14:textId="77777777" w:rsidR="00771F05" w:rsidRPr="00EB74AC" w:rsidRDefault="00771F05" w:rsidP="006B5FED">
            <w:pPr>
              <w:jc w:val="center"/>
              <w:rPr>
                <w:b/>
              </w:rPr>
            </w:pPr>
            <w:r w:rsidRPr="00EB74AC">
              <w:rPr>
                <w:b/>
              </w:rPr>
              <w:t>N/A</w:t>
            </w:r>
          </w:p>
        </w:tc>
        <w:tc>
          <w:tcPr>
            <w:tcW w:w="4419" w:type="dxa"/>
          </w:tcPr>
          <w:p w14:paraId="4475AAE1" w14:textId="77777777" w:rsidR="00771F05" w:rsidRPr="00EB74AC" w:rsidRDefault="00771F05" w:rsidP="006B5FED">
            <w:pPr>
              <w:jc w:val="center"/>
              <w:rPr>
                <w:b/>
              </w:rPr>
            </w:pPr>
            <w:r w:rsidRPr="00EB74AC">
              <w:rPr>
                <w:b/>
              </w:rPr>
              <w:t>Corrections Needed</w:t>
            </w:r>
          </w:p>
        </w:tc>
        <w:tc>
          <w:tcPr>
            <w:tcW w:w="2542" w:type="dxa"/>
          </w:tcPr>
          <w:p w14:paraId="71296542" w14:textId="77777777" w:rsidR="00771F05" w:rsidRPr="00EB74AC" w:rsidRDefault="00771F05" w:rsidP="006B5FED">
            <w:pPr>
              <w:jc w:val="center"/>
              <w:rPr>
                <w:b/>
              </w:rPr>
            </w:pPr>
            <w:r w:rsidRPr="00EB74AC">
              <w:rPr>
                <w:b/>
              </w:rPr>
              <w:t>Person Assigned to Correct</w:t>
            </w:r>
          </w:p>
        </w:tc>
        <w:tc>
          <w:tcPr>
            <w:tcW w:w="2232" w:type="dxa"/>
          </w:tcPr>
          <w:p w14:paraId="5C1E87EA" w14:textId="77777777" w:rsidR="00771F05" w:rsidRPr="00EB74AC" w:rsidRDefault="00771F05" w:rsidP="006B5FED">
            <w:pPr>
              <w:jc w:val="center"/>
              <w:rPr>
                <w:b/>
              </w:rPr>
            </w:pPr>
            <w:r w:rsidRPr="00EB74AC">
              <w:rPr>
                <w:b/>
              </w:rPr>
              <w:t>Date Corrected</w:t>
            </w:r>
          </w:p>
        </w:tc>
      </w:tr>
      <w:tr w:rsidR="00771F05" w:rsidRPr="00EB74AC" w14:paraId="40DBE796" w14:textId="77777777" w:rsidTr="00686EAC">
        <w:tc>
          <w:tcPr>
            <w:tcW w:w="3198" w:type="dxa"/>
            <w:vAlign w:val="center"/>
          </w:tcPr>
          <w:p w14:paraId="32A32D16" w14:textId="77777777" w:rsidR="00771F05" w:rsidRPr="00686EAC" w:rsidRDefault="00771F05" w:rsidP="006B5FED">
            <w:pPr>
              <w:jc w:val="center"/>
              <w:rPr>
                <w:b/>
                <w:bCs/>
                <w:color w:val="000000"/>
              </w:rPr>
            </w:pPr>
            <w:r w:rsidRPr="00686EAC">
              <w:rPr>
                <w:color w:val="000000"/>
              </w:rPr>
              <w:t>The restrooms are clean, free of odor and well-maintained.</w:t>
            </w:r>
          </w:p>
        </w:tc>
        <w:tc>
          <w:tcPr>
            <w:tcW w:w="590" w:type="dxa"/>
          </w:tcPr>
          <w:p w14:paraId="39057564" w14:textId="77777777" w:rsidR="00771F05" w:rsidRPr="00EB74AC" w:rsidRDefault="00771F05" w:rsidP="006B5FED">
            <w:pPr>
              <w:jc w:val="center"/>
              <w:rPr>
                <w:b/>
              </w:rPr>
            </w:pPr>
          </w:p>
        </w:tc>
        <w:tc>
          <w:tcPr>
            <w:tcW w:w="604" w:type="dxa"/>
          </w:tcPr>
          <w:p w14:paraId="21755359" w14:textId="77777777" w:rsidR="00771F05" w:rsidRPr="00EB74AC" w:rsidRDefault="00771F05" w:rsidP="006B5FED">
            <w:pPr>
              <w:jc w:val="center"/>
              <w:rPr>
                <w:b/>
              </w:rPr>
            </w:pPr>
          </w:p>
        </w:tc>
        <w:tc>
          <w:tcPr>
            <w:tcW w:w="630" w:type="dxa"/>
          </w:tcPr>
          <w:p w14:paraId="2D0B44E4" w14:textId="77777777" w:rsidR="00771F05" w:rsidRPr="00EB74AC" w:rsidRDefault="00771F05" w:rsidP="006B5FED">
            <w:pPr>
              <w:jc w:val="center"/>
              <w:rPr>
                <w:b/>
              </w:rPr>
            </w:pPr>
          </w:p>
        </w:tc>
        <w:tc>
          <w:tcPr>
            <w:tcW w:w="4419" w:type="dxa"/>
          </w:tcPr>
          <w:p w14:paraId="245EA437" w14:textId="77777777" w:rsidR="00771F05" w:rsidRPr="00EB74AC" w:rsidRDefault="00771F05" w:rsidP="006B5FED">
            <w:pPr>
              <w:jc w:val="center"/>
              <w:rPr>
                <w:b/>
              </w:rPr>
            </w:pPr>
          </w:p>
        </w:tc>
        <w:tc>
          <w:tcPr>
            <w:tcW w:w="2542" w:type="dxa"/>
          </w:tcPr>
          <w:p w14:paraId="5DCE8D19" w14:textId="77777777" w:rsidR="00771F05" w:rsidRPr="00EB74AC" w:rsidRDefault="00771F05" w:rsidP="006B5FED">
            <w:pPr>
              <w:jc w:val="center"/>
              <w:rPr>
                <w:b/>
              </w:rPr>
            </w:pPr>
          </w:p>
        </w:tc>
        <w:tc>
          <w:tcPr>
            <w:tcW w:w="2232" w:type="dxa"/>
          </w:tcPr>
          <w:p w14:paraId="5807DDFC" w14:textId="77777777" w:rsidR="00771F05" w:rsidRPr="00EB74AC" w:rsidRDefault="00771F05" w:rsidP="006B5FED">
            <w:pPr>
              <w:jc w:val="center"/>
              <w:rPr>
                <w:b/>
              </w:rPr>
            </w:pPr>
          </w:p>
        </w:tc>
      </w:tr>
      <w:tr w:rsidR="00771F05" w:rsidRPr="00EB74AC" w14:paraId="5DF38D73" w14:textId="77777777" w:rsidTr="00686EAC">
        <w:tc>
          <w:tcPr>
            <w:tcW w:w="3198" w:type="dxa"/>
            <w:vAlign w:val="center"/>
          </w:tcPr>
          <w:p w14:paraId="4F503391" w14:textId="77777777" w:rsidR="00771F05" w:rsidRPr="00686EAC" w:rsidRDefault="00771F05" w:rsidP="006B5FED">
            <w:pPr>
              <w:jc w:val="center"/>
              <w:rPr>
                <w:b/>
                <w:bCs/>
                <w:color w:val="000000"/>
              </w:rPr>
            </w:pPr>
            <w:r w:rsidRPr="00686EAC">
              <w:rPr>
                <w:b/>
                <w:bCs/>
                <w:color w:val="000000"/>
              </w:rPr>
              <w:t>Center Inspection/Observation</w:t>
            </w:r>
          </w:p>
        </w:tc>
        <w:tc>
          <w:tcPr>
            <w:tcW w:w="590" w:type="dxa"/>
          </w:tcPr>
          <w:p w14:paraId="52D725DB" w14:textId="77777777" w:rsidR="00771F05" w:rsidRPr="00EB74AC" w:rsidRDefault="00771F05" w:rsidP="006B5FED">
            <w:pPr>
              <w:jc w:val="center"/>
              <w:rPr>
                <w:b/>
              </w:rPr>
            </w:pPr>
            <w:r w:rsidRPr="00EB74AC">
              <w:rPr>
                <w:b/>
              </w:rPr>
              <w:t>Yes</w:t>
            </w:r>
          </w:p>
        </w:tc>
        <w:tc>
          <w:tcPr>
            <w:tcW w:w="604" w:type="dxa"/>
          </w:tcPr>
          <w:p w14:paraId="22D416C8" w14:textId="77777777" w:rsidR="00771F05" w:rsidRPr="00EB74AC" w:rsidRDefault="00771F05" w:rsidP="006B5FED">
            <w:pPr>
              <w:jc w:val="center"/>
              <w:rPr>
                <w:b/>
              </w:rPr>
            </w:pPr>
            <w:r w:rsidRPr="00EB74AC">
              <w:rPr>
                <w:b/>
              </w:rPr>
              <w:t>No</w:t>
            </w:r>
          </w:p>
        </w:tc>
        <w:tc>
          <w:tcPr>
            <w:tcW w:w="630" w:type="dxa"/>
          </w:tcPr>
          <w:p w14:paraId="3D7AB06D" w14:textId="77777777" w:rsidR="00771F05" w:rsidRPr="00EB74AC" w:rsidRDefault="00771F05" w:rsidP="006B5FED">
            <w:pPr>
              <w:jc w:val="center"/>
              <w:rPr>
                <w:b/>
              </w:rPr>
            </w:pPr>
            <w:r w:rsidRPr="00EB74AC">
              <w:rPr>
                <w:b/>
              </w:rPr>
              <w:t>N/A</w:t>
            </w:r>
          </w:p>
        </w:tc>
        <w:tc>
          <w:tcPr>
            <w:tcW w:w="4419" w:type="dxa"/>
          </w:tcPr>
          <w:p w14:paraId="26CF2129" w14:textId="77777777" w:rsidR="00771F05" w:rsidRPr="00EB74AC" w:rsidRDefault="00771F05" w:rsidP="006B5FED">
            <w:pPr>
              <w:jc w:val="center"/>
              <w:rPr>
                <w:b/>
              </w:rPr>
            </w:pPr>
            <w:r w:rsidRPr="00EB74AC">
              <w:rPr>
                <w:b/>
              </w:rPr>
              <w:t>Corrections Needed</w:t>
            </w:r>
          </w:p>
        </w:tc>
        <w:tc>
          <w:tcPr>
            <w:tcW w:w="2542" w:type="dxa"/>
          </w:tcPr>
          <w:p w14:paraId="7337FA62" w14:textId="77777777" w:rsidR="00771F05" w:rsidRPr="00EB74AC" w:rsidRDefault="00771F05" w:rsidP="006B5FED">
            <w:pPr>
              <w:jc w:val="center"/>
              <w:rPr>
                <w:b/>
              </w:rPr>
            </w:pPr>
            <w:r w:rsidRPr="00EB74AC">
              <w:rPr>
                <w:b/>
              </w:rPr>
              <w:t>Person Assigned to Correct</w:t>
            </w:r>
          </w:p>
        </w:tc>
        <w:tc>
          <w:tcPr>
            <w:tcW w:w="2232" w:type="dxa"/>
          </w:tcPr>
          <w:p w14:paraId="458D6F4C" w14:textId="77777777" w:rsidR="00771F05" w:rsidRPr="00EB74AC" w:rsidRDefault="00771F05" w:rsidP="006B5FED">
            <w:pPr>
              <w:jc w:val="center"/>
              <w:rPr>
                <w:b/>
              </w:rPr>
            </w:pPr>
            <w:r w:rsidRPr="00EB74AC">
              <w:rPr>
                <w:b/>
              </w:rPr>
              <w:t>Date Corrected</w:t>
            </w:r>
          </w:p>
        </w:tc>
      </w:tr>
      <w:tr w:rsidR="00771F05" w:rsidRPr="00EB74AC" w14:paraId="5C90BCD5" w14:textId="77777777" w:rsidTr="00686EAC">
        <w:tc>
          <w:tcPr>
            <w:tcW w:w="3198" w:type="dxa"/>
            <w:vAlign w:val="center"/>
          </w:tcPr>
          <w:p w14:paraId="6386629F" w14:textId="77777777" w:rsidR="00771F05" w:rsidRPr="00686EAC" w:rsidRDefault="00771F05" w:rsidP="006B5FED">
            <w:pPr>
              <w:jc w:val="center"/>
              <w:rPr>
                <w:b/>
                <w:bCs/>
                <w:color w:val="000000"/>
              </w:rPr>
            </w:pPr>
            <w:r w:rsidRPr="00686EAC">
              <w:rPr>
                <w:color w:val="000000"/>
              </w:rPr>
              <w:t>Accurate emergency numbers are posted near the telephone in the Center.</w:t>
            </w:r>
          </w:p>
        </w:tc>
        <w:tc>
          <w:tcPr>
            <w:tcW w:w="590" w:type="dxa"/>
          </w:tcPr>
          <w:p w14:paraId="3582528B" w14:textId="77777777" w:rsidR="00771F05" w:rsidRPr="00EB74AC" w:rsidRDefault="00771F05" w:rsidP="006B5FED">
            <w:pPr>
              <w:jc w:val="center"/>
              <w:rPr>
                <w:b/>
              </w:rPr>
            </w:pPr>
          </w:p>
        </w:tc>
        <w:tc>
          <w:tcPr>
            <w:tcW w:w="604" w:type="dxa"/>
          </w:tcPr>
          <w:p w14:paraId="63A55DBC" w14:textId="77777777" w:rsidR="00771F05" w:rsidRPr="00EB74AC" w:rsidRDefault="00771F05" w:rsidP="006B5FED">
            <w:pPr>
              <w:jc w:val="center"/>
              <w:rPr>
                <w:b/>
              </w:rPr>
            </w:pPr>
          </w:p>
        </w:tc>
        <w:tc>
          <w:tcPr>
            <w:tcW w:w="630" w:type="dxa"/>
          </w:tcPr>
          <w:p w14:paraId="5A09DAD3" w14:textId="77777777" w:rsidR="00771F05" w:rsidRPr="00EB74AC" w:rsidRDefault="00771F05" w:rsidP="006B5FED">
            <w:pPr>
              <w:jc w:val="center"/>
              <w:rPr>
                <w:b/>
              </w:rPr>
            </w:pPr>
          </w:p>
        </w:tc>
        <w:tc>
          <w:tcPr>
            <w:tcW w:w="4419" w:type="dxa"/>
          </w:tcPr>
          <w:p w14:paraId="471CAF36" w14:textId="77777777" w:rsidR="00771F05" w:rsidRPr="00EB74AC" w:rsidRDefault="00771F05" w:rsidP="006B5FED">
            <w:pPr>
              <w:jc w:val="center"/>
              <w:rPr>
                <w:b/>
              </w:rPr>
            </w:pPr>
          </w:p>
        </w:tc>
        <w:tc>
          <w:tcPr>
            <w:tcW w:w="2542" w:type="dxa"/>
          </w:tcPr>
          <w:p w14:paraId="327A8D4D" w14:textId="77777777" w:rsidR="00771F05" w:rsidRPr="00EB74AC" w:rsidRDefault="00771F05" w:rsidP="006B5FED">
            <w:pPr>
              <w:jc w:val="center"/>
              <w:rPr>
                <w:b/>
              </w:rPr>
            </w:pPr>
          </w:p>
        </w:tc>
        <w:tc>
          <w:tcPr>
            <w:tcW w:w="2232" w:type="dxa"/>
          </w:tcPr>
          <w:p w14:paraId="228B7EEB" w14:textId="77777777" w:rsidR="00771F05" w:rsidRPr="00EB74AC" w:rsidRDefault="00771F05" w:rsidP="006B5FED">
            <w:pPr>
              <w:jc w:val="center"/>
              <w:rPr>
                <w:b/>
              </w:rPr>
            </w:pPr>
          </w:p>
        </w:tc>
      </w:tr>
      <w:tr w:rsidR="00771F05" w:rsidRPr="00EB74AC" w14:paraId="134E887C" w14:textId="77777777" w:rsidTr="00686EAC">
        <w:tc>
          <w:tcPr>
            <w:tcW w:w="3198" w:type="dxa"/>
            <w:vAlign w:val="center"/>
          </w:tcPr>
          <w:p w14:paraId="37A931D0" w14:textId="77777777" w:rsidR="00771F05" w:rsidRPr="00686EAC" w:rsidRDefault="00771F05" w:rsidP="006B5FED">
            <w:pPr>
              <w:jc w:val="center"/>
              <w:rPr>
                <w:b/>
                <w:bCs/>
                <w:color w:val="000000"/>
              </w:rPr>
            </w:pPr>
            <w:r w:rsidRPr="00686EAC">
              <w:rPr>
                <w:color w:val="000000"/>
              </w:rPr>
              <w:t>Procedures for poisoning, CPR, choking and dental emergencies are posted in the Center.</w:t>
            </w:r>
          </w:p>
        </w:tc>
        <w:tc>
          <w:tcPr>
            <w:tcW w:w="590" w:type="dxa"/>
          </w:tcPr>
          <w:p w14:paraId="70E8CAC2" w14:textId="77777777" w:rsidR="00771F05" w:rsidRPr="00EB74AC" w:rsidRDefault="00771F05" w:rsidP="006B5FED">
            <w:pPr>
              <w:jc w:val="center"/>
              <w:rPr>
                <w:b/>
              </w:rPr>
            </w:pPr>
          </w:p>
        </w:tc>
        <w:tc>
          <w:tcPr>
            <w:tcW w:w="604" w:type="dxa"/>
          </w:tcPr>
          <w:p w14:paraId="2DB75848" w14:textId="77777777" w:rsidR="00771F05" w:rsidRPr="00EB74AC" w:rsidRDefault="00771F05" w:rsidP="006B5FED">
            <w:pPr>
              <w:jc w:val="center"/>
              <w:rPr>
                <w:b/>
              </w:rPr>
            </w:pPr>
          </w:p>
        </w:tc>
        <w:tc>
          <w:tcPr>
            <w:tcW w:w="630" w:type="dxa"/>
          </w:tcPr>
          <w:p w14:paraId="6DC299E5" w14:textId="77777777" w:rsidR="00771F05" w:rsidRPr="00EB74AC" w:rsidRDefault="00771F05" w:rsidP="006B5FED">
            <w:pPr>
              <w:jc w:val="center"/>
              <w:rPr>
                <w:b/>
              </w:rPr>
            </w:pPr>
          </w:p>
        </w:tc>
        <w:tc>
          <w:tcPr>
            <w:tcW w:w="4419" w:type="dxa"/>
          </w:tcPr>
          <w:p w14:paraId="5D96DAEE" w14:textId="77777777" w:rsidR="00771F05" w:rsidRPr="00EB74AC" w:rsidRDefault="00771F05" w:rsidP="006B5FED">
            <w:pPr>
              <w:jc w:val="center"/>
              <w:rPr>
                <w:b/>
              </w:rPr>
            </w:pPr>
          </w:p>
        </w:tc>
        <w:tc>
          <w:tcPr>
            <w:tcW w:w="2542" w:type="dxa"/>
          </w:tcPr>
          <w:p w14:paraId="7F59B64C" w14:textId="77777777" w:rsidR="00771F05" w:rsidRPr="00EB74AC" w:rsidRDefault="00771F05" w:rsidP="006B5FED">
            <w:pPr>
              <w:jc w:val="center"/>
              <w:rPr>
                <w:b/>
              </w:rPr>
            </w:pPr>
          </w:p>
        </w:tc>
        <w:tc>
          <w:tcPr>
            <w:tcW w:w="2232" w:type="dxa"/>
          </w:tcPr>
          <w:p w14:paraId="2FB379A5" w14:textId="77777777" w:rsidR="00771F05" w:rsidRPr="00EB74AC" w:rsidRDefault="00771F05" w:rsidP="006B5FED">
            <w:pPr>
              <w:jc w:val="center"/>
              <w:rPr>
                <w:b/>
              </w:rPr>
            </w:pPr>
          </w:p>
        </w:tc>
      </w:tr>
      <w:tr w:rsidR="00771F05" w:rsidRPr="00EB74AC" w14:paraId="39EBF304" w14:textId="77777777" w:rsidTr="00686EAC">
        <w:tc>
          <w:tcPr>
            <w:tcW w:w="3198" w:type="dxa"/>
            <w:vAlign w:val="center"/>
          </w:tcPr>
          <w:p w14:paraId="46D6B2D8" w14:textId="77777777" w:rsidR="00771F05" w:rsidRPr="00686EAC" w:rsidRDefault="00771F05" w:rsidP="006B5FED">
            <w:pPr>
              <w:jc w:val="center"/>
              <w:rPr>
                <w:color w:val="000000"/>
              </w:rPr>
            </w:pPr>
            <w:r w:rsidRPr="00686EAC">
              <w:rPr>
                <w:color w:val="000000"/>
              </w:rPr>
              <w:t>First aid manual is located in the Center and is accessible to staff.</w:t>
            </w:r>
          </w:p>
        </w:tc>
        <w:tc>
          <w:tcPr>
            <w:tcW w:w="590" w:type="dxa"/>
          </w:tcPr>
          <w:p w14:paraId="3597F258" w14:textId="77777777" w:rsidR="00771F05" w:rsidRPr="00EB74AC" w:rsidRDefault="00771F05" w:rsidP="006B5FED">
            <w:pPr>
              <w:jc w:val="center"/>
              <w:rPr>
                <w:b/>
              </w:rPr>
            </w:pPr>
          </w:p>
        </w:tc>
        <w:tc>
          <w:tcPr>
            <w:tcW w:w="604" w:type="dxa"/>
          </w:tcPr>
          <w:p w14:paraId="2138E6B3" w14:textId="77777777" w:rsidR="00771F05" w:rsidRPr="00EB74AC" w:rsidRDefault="00771F05" w:rsidP="006B5FED">
            <w:pPr>
              <w:jc w:val="center"/>
              <w:rPr>
                <w:b/>
              </w:rPr>
            </w:pPr>
          </w:p>
        </w:tc>
        <w:tc>
          <w:tcPr>
            <w:tcW w:w="630" w:type="dxa"/>
          </w:tcPr>
          <w:p w14:paraId="1EF71481" w14:textId="77777777" w:rsidR="00771F05" w:rsidRPr="00EB74AC" w:rsidRDefault="00771F05" w:rsidP="006B5FED">
            <w:pPr>
              <w:jc w:val="center"/>
              <w:rPr>
                <w:b/>
              </w:rPr>
            </w:pPr>
          </w:p>
        </w:tc>
        <w:tc>
          <w:tcPr>
            <w:tcW w:w="4419" w:type="dxa"/>
          </w:tcPr>
          <w:p w14:paraId="07DA6A8A" w14:textId="77777777" w:rsidR="00771F05" w:rsidRPr="00EB74AC" w:rsidRDefault="00771F05" w:rsidP="006B5FED">
            <w:pPr>
              <w:jc w:val="center"/>
              <w:rPr>
                <w:b/>
              </w:rPr>
            </w:pPr>
          </w:p>
        </w:tc>
        <w:tc>
          <w:tcPr>
            <w:tcW w:w="2542" w:type="dxa"/>
          </w:tcPr>
          <w:p w14:paraId="6135E328" w14:textId="77777777" w:rsidR="00771F05" w:rsidRPr="00EB74AC" w:rsidRDefault="00771F05" w:rsidP="006B5FED">
            <w:pPr>
              <w:jc w:val="center"/>
              <w:rPr>
                <w:b/>
              </w:rPr>
            </w:pPr>
          </w:p>
        </w:tc>
        <w:tc>
          <w:tcPr>
            <w:tcW w:w="2232" w:type="dxa"/>
          </w:tcPr>
          <w:p w14:paraId="6B586A1E" w14:textId="77777777" w:rsidR="00771F05" w:rsidRPr="00EB74AC" w:rsidRDefault="00771F05" w:rsidP="006B5FED">
            <w:pPr>
              <w:jc w:val="center"/>
              <w:rPr>
                <w:b/>
              </w:rPr>
            </w:pPr>
          </w:p>
        </w:tc>
      </w:tr>
      <w:tr w:rsidR="00771F05" w:rsidRPr="00EB74AC" w14:paraId="6B4667B5" w14:textId="77777777" w:rsidTr="00686EAC">
        <w:tc>
          <w:tcPr>
            <w:tcW w:w="3198" w:type="dxa"/>
            <w:vAlign w:val="center"/>
          </w:tcPr>
          <w:p w14:paraId="2BD6AC82" w14:textId="77777777" w:rsidR="00771F05" w:rsidRPr="00686EAC" w:rsidRDefault="00771F05" w:rsidP="006B5FED">
            <w:pPr>
              <w:jc w:val="center"/>
              <w:rPr>
                <w:color w:val="000000"/>
              </w:rPr>
            </w:pPr>
            <w:r w:rsidRPr="00686EAC">
              <w:rPr>
                <w:color w:val="000000"/>
              </w:rPr>
              <w:t>An onsite evacuation map is prominently displayed by the door in the Center.</w:t>
            </w:r>
          </w:p>
        </w:tc>
        <w:tc>
          <w:tcPr>
            <w:tcW w:w="590" w:type="dxa"/>
          </w:tcPr>
          <w:p w14:paraId="65A4B8B6" w14:textId="77777777" w:rsidR="00771F05" w:rsidRPr="00EB74AC" w:rsidRDefault="00771F05" w:rsidP="006B5FED">
            <w:pPr>
              <w:jc w:val="center"/>
              <w:rPr>
                <w:b/>
              </w:rPr>
            </w:pPr>
          </w:p>
        </w:tc>
        <w:tc>
          <w:tcPr>
            <w:tcW w:w="604" w:type="dxa"/>
          </w:tcPr>
          <w:p w14:paraId="7B4F14E0" w14:textId="77777777" w:rsidR="00771F05" w:rsidRPr="00EB74AC" w:rsidRDefault="00771F05" w:rsidP="006B5FED">
            <w:pPr>
              <w:jc w:val="center"/>
              <w:rPr>
                <w:b/>
              </w:rPr>
            </w:pPr>
          </w:p>
        </w:tc>
        <w:tc>
          <w:tcPr>
            <w:tcW w:w="630" w:type="dxa"/>
          </w:tcPr>
          <w:p w14:paraId="23E0D1C2" w14:textId="77777777" w:rsidR="00771F05" w:rsidRPr="00EB74AC" w:rsidRDefault="00771F05" w:rsidP="006B5FED">
            <w:pPr>
              <w:jc w:val="center"/>
              <w:rPr>
                <w:b/>
              </w:rPr>
            </w:pPr>
          </w:p>
        </w:tc>
        <w:tc>
          <w:tcPr>
            <w:tcW w:w="4419" w:type="dxa"/>
          </w:tcPr>
          <w:p w14:paraId="02DBC70A" w14:textId="77777777" w:rsidR="00771F05" w:rsidRPr="00EB74AC" w:rsidRDefault="00771F05" w:rsidP="006B5FED">
            <w:pPr>
              <w:jc w:val="center"/>
              <w:rPr>
                <w:b/>
              </w:rPr>
            </w:pPr>
          </w:p>
        </w:tc>
        <w:tc>
          <w:tcPr>
            <w:tcW w:w="2542" w:type="dxa"/>
          </w:tcPr>
          <w:p w14:paraId="446F69A7" w14:textId="77777777" w:rsidR="00771F05" w:rsidRPr="00EB74AC" w:rsidRDefault="00771F05" w:rsidP="006B5FED">
            <w:pPr>
              <w:jc w:val="center"/>
              <w:rPr>
                <w:b/>
              </w:rPr>
            </w:pPr>
          </w:p>
        </w:tc>
        <w:tc>
          <w:tcPr>
            <w:tcW w:w="2232" w:type="dxa"/>
          </w:tcPr>
          <w:p w14:paraId="01350D28" w14:textId="77777777" w:rsidR="00771F05" w:rsidRPr="00EB74AC" w:rsidRDefault="00771F05" w:rsidP="006B5FED">
            <w:pPr>
              <w:jc w:val="center"/>
              <w:rPr>
                <w:b/>
              </w:rPr>
            </w:pPr>
          </w:p>
        </w:tc>
      </w:tr>
      <w:tr w:rsidR="00771F05" w:rsidRPr="00EB74AC" w14:paraId="2915881B" w14:textId="77777777" w:rsidTr="00686EAC">
        <w:tc>
          <w:tcPr>
            <w:tcW w:w="3198" w:type="dxa"/>
            <w:vAlign w:val="center"/>
          </w:tcPr>
          <w:p w14:paraId="07058318" w14:textId="77777777" w:rsidR="00771F05" w:rsidRPr="00686EAC" w:rsidRDefault="00771F05" w:rsidP="006B5FED">
            <w:pPr>
              <w:jc w:val="center"/>
              <w:rPr>
                <w:color w:val="000000"/>
              </w:rPr>
            </w:pPr>
            <w:r w:rsidRPr="00686EAC">
              <w:rPr>
                <w:color w:val="000000"/>
              </w:rPr>
              <w:lastRenderedPageBreak/>
              <w:t>Exits are clearly marked with signage.</w:t>
            </w:r>
          </w:p>
        </w:tc>
        <w:tc>
          <w:tcPr>
            <w:tcW w:w="590" w:type="dxa"/>
          </w:tcPr>
          <w:p w14:paraId="7982E3CA" w14:textId="77777777" w:rsidR="00771F05" w:rsidRPr="00EB74AC" w:rsidRDefault="00771F05" w:rsidP="006B5FED">
            <w:pPr>
              <w:jc w:val="center"/>
              <w:rPr>
                <w:b/>
              </w:rPr>
            </w:pPr>
          </w:p>
        </w:tc>
        <w:tc>
          <w:tcPr>
            <w:tcW w:w="604" w:type="dxa"/>
          </w:tcPr>
          <w:p w14:paraId="2D69C5CE" w14:textId="77777777" w:rsidR="00771F05" w:rsidRPr="00EB74AC" w:rsidRDefault="00771F05" w:rsidP="006B5FED">
            <w:pPr>
              <w:jc w:val="center"/>
              <w:rPr>
                <w:b/>
              </w:rPr>
            </w:pPr>
          </w:p>
        </w:tc>
        <w:tc>
          <w:tcPr>
            <w:tcW w:w="630" w:type="dxa"/>
          </w:tcPr>
          <w:p w14:paraId="4DD62868" w14:textId="77777777" w:rsidR="00771F05" w:rsidRPr="00EB74AC" w:rsidRDefault="00771F05" w:rsidP="006B5FED">
            <w:pPr>
              <w:jc w:val="center"/>
              <w:rPr>
                <w:b/>
              </w:rPr>
            </w:pPr>
          </w:p>
        </w:tc>
        <w:tc>
          <w:tcPr>
            <w:tcW w:w="4419" w:type="dxa"/>
          </w:tcPr>
          <w:p w14:paraId="2BD8FCF1" w14:textId="77777777" w:rsidR="00771F05" w:rsidRPr="00EB74AC" w:rsidRDefault="00771F05" w:rsidP="006B5FED">
            <w:pPr>
              <w:jc w:val="center"/>
              <w:rPr>
                <w:b/>
              </w:rPr>
            </w:pPr>
          </w:p>
        </w:tc>
        <w:tc>
          <w:tcPr>
            <w:tcW w:w="2542" w:type="dxa"/>
          </w:tcPr>
          <w:p w14:paraId="3E6C7740" w14:textId="77777777" w:rsidR="00771F05" w:rsidRPr="00EB74AC" w:rsidRDefault="00771F05" w:rsidP="006B5FED">
            <w:pPr>
              <w:jc w:val="center"/>
              <w:rPr>
                <w:b/>
              </w:rPr>
            </w:pPr>
          </w:p>
        </w:tc>
        <w:tc>
          <w:tcPr>
            <w:tcW w:w="2232" w:type="dxa"/>
          </w:tcPr>
          <w:p w14:paraId="6227B9F3" w14:textId="77777777" w:rsidR="00771F05" w:rsidRPr="00EB74AC" w:rsidRDefault="00771F05" w:rsidP="006B5FED">
            <w:pPr>
              <w:jc w:val="center"/>
              <w:rPr>
                <w:b/>
              </w:rPr>
            </w:pPr>
          </w:p>
        </w:tc>
      </w:tr>
      <w:tr w:rsidR="00771F05" w:rsidRPr="00EB74AC" w14:paraId="054B9BA4" w14:textId="77777777" w:rsidTr="00686EAC">
        <w:tc>
          <w:tcPr>
            <w:tcW w:w="3198" w:type="dxa"/>
            <w:vAlign w:val="center"/>
          </w:tcPr>
          <w:p w14:paraId="3A132BB5" w14:textId="77777777" w:rsidR="00771F05" w:rsidRPr="00686EAC" w:rsidRDefault="00771F05" w:rsidP="006B5FED">
            <w:pPr>
              <w:jc w:val="center"/>
              <w:rPr>
                <w:color w:val="000000"/>
              </w:rPr>
            </w:pPr>
            <w:r w:rsidRPr="00686EAC">
              <w:rPr>
                <w:color w:val="000000"/>
              </w:rPr>
              <w:t>Exits in the Center are unobstructed and have a 3-foot clearance.</w:t>
            </w:r>
          </w:p>
        </w:tc>
        <w:tc>
          <w:tcPr>
            <w:tcW w:w="590" w:type="dxa"/>
          </w:tcPr>
          <w:p w14:paraId="0C808591" w14:textId="77777777" w:rsidR="00771F05" w:rsidRPr="00EB74AC" w:rsidRDefault="00771F05" w:rsidP="006B5FED">
            <w:pPr>
              <w:jc w:val="center"/>
              <w:rPr>
                <w:b/>
              </w:rPr>
            </w:pPr>
          </w:p>
        </w:tc>
        <w:tc>
          <w:tcPr>
            <w:tcW w:w="604" w:type="dxa"/>
          </w:tcPr>
          <w:p w14:paraId="3990B1BD" w14:textId="77777777" w:rsidR="00771F05" w:rsidRPr="00EB74AC" w:rsidRDefault="00771F05" w:rsidP="006B5FED">
            <w:pPr>
              <w:jc w:val="center"/>
              <w:rPr>
                <w:b/>
              </w:rPr>
            </w:pPr>
          </w:p>
        </w:tc>
        <w:tc>
          <w:tcPr>
            <w:tcW w:w="630" w:type="dxa"/>
          </w:tcPr>
          <w:p w14:paraId="7EFF83FC" w14:textId="77777777" w:rsidR="00771F05" w:rsidRPr="00EB74AC" w:rsidRDefault="00771F05" w:rsidP="006B5FED">
            <w:pPr>
              <w:jc w:val="center"/>
              <w:rPr>
                <w:b/>
              </w:rPr>
            </w:pPr>
          </w:p>
        </w:tc>
        <w:tc>
          <w:tcPr>
            <w:tcW w:w="4419" w:type="dxa"/>
          </w:tcPr>
          <w:p w14:paraId="2B776311" w14:textId="77777777" w:rsidR="00771F05" w:rsidRPr="00EB74AC" w:rsidRDefault="00771F05" w:rsidP="006B5FED">
            <w:pPr>
              <w:jc w:val="center"/>
              <w:rPr>
                <w:b/>
              </w:rPr>
            </w:pPr>
          </w:p>
        </w:tc>
        <w:tc>
          <w:tcPr>
            <w:tcW w:w="2542" w:type="dxa"/>
          </w:tcPr>
          <w:p w14:paraId="1E205B38" w14:textId="77777777" w:rsidR="00771F05" w:rsidRPr="00EB74AC" w:rsidRDefault="00771F05" w:rsidP="006B5FED">
            <w:pPr>
              <w:jc w:val="center"/>
              <w:rPr>
                <w:b/>
              </w:rPr>
            </w:pPr>
          </w:p>
        </w:tc>
        <w:tc>
          <w:tcPr>
            <w:tcW w:w="2232" w:type="dxa"/>
          </w:tcPr>
          <w:p w14:paraId="5A58373A" w14:textId="77777777" w:rsidR="00771F05" w:rsidRPr="00EB74AC" w:rsidRDefault="00771F05" w:rsidP="006B5FED">
            <w:pPr>
              <w:jc w:val="center"/>
              <w:rPr>
                <w:b/>
              </w:rPr>
            </w:pPr>
          </w:p>
        </w:tc>
      </w:tr>
      <w:tr w:rsidR="00771F05" w:rsidRPr="00EB74AC" w14:paraId="5D103588" w14:textId="77777777" w:rsidTr="00686EAC">
        <w:tc>
          <w:tcPr>
            <w:tcW w:w="3198" w:type="dxa"/>
            <w:vAlign w:val="center"/>
          </w:tcPr>
          <w:p w14:paraId="409EA7D0" w14:textId="77777777" w:rsidR="00771F05" w:rsidRPr="00686EAC" w:rsidRDefault="00771F05" w:rsidP="006B5FED">
            <w:pPr>
              <w:jc w:val="center"/>
              <w:rPr>
                <w:color w:val="000000"/>
              </w:rPr>
            </w:pPr>
            <w:r w:rsidRPr="00686EAC">
              <w:rPr>
                <w:color w:val="000000"/>
              </w:rPr>
              <w:t>Fire extinguishers are mounted, accessible and clearly marked.</w:t>
            </w:r>
          </w:p>
        </w:tc>
        <w:tc>
          <w:tcPr>
            <w:tcW w:w="590" w:type="dxa"/>
          </w:tcPr>
          <w:p w14:paraId="2198AA1C" w14:textId="77777777" w:rsidR="00771F05" w:rsidRPr="00EB74AC" w:rsidRDefault="00771F05" w:rsidP="006B5FED">
            <w:pPr>
              <w:jc w:val="center"/>
              <w:rPr>
                <w:b/>
              </w:rPr>
            </w:pPr>
          </w:p>
        </w:tc>
        <w:tc>
          <w:tcPr>
            <w:tcW w:w="604" w:type="dxa"/>
          </w:tcPr>
          <w:p w14:paraId="78C2BBF3" w14:textId="77777777" w:rsidR="00771F05" w:rsidRPr="00EB74AC" w:rsidRDefault="00771F05" w:rsidP="006B5FED">
            <w:pPr>
              <w:jc w:val="center"/>
              <w:rPr>
                <w:b/>
              </w:rPr>
            </w:pPr>
          </w:p>
        </w:tc>
        <w:tc>
          <w:tcPr>
            <w:tcW w:w="630" w:type="dxa"/>
          </w:tcPr>
          <w:p w14:paraId="61B159ED" w14:textId="77777777" w:rsidR="00771F05" w:rsidRPr="00EB74AC" w:rsidRDefault="00771F05" w:rsidP="006B5FED">
            <w:pPr>
              <w:jc w:val="center"/>
              <w:rPr>
                <w:b/>
              </w:rPr>
            </w:pPr>
          </w:p>
        </w:tc>
        <w:tc>
          <w:tcPr>
            <w:tcW w:w="4419" w:type="dxa"/>
          </w:tcPr>
          <w:p w14:paraId="6BD3D4A7" w14:textId="77777777" w:rsidR="00771F05" w:rsidRPr="00EB74AC" w:rsidRDefault="00771F05" w:rsidP="006B5FED">
            <w:pPr>
              <w:jc w:val="center"/>
              <w:rPr>
                <w:b/>
              </w:rPr>
            </w:pPr>
          </w:p>
        </w:tc>
        <w:tc>
          <w:tcPr>
            <w:tcW w:w="2542" w:type="dxa"/>
          </w:tcPr>
          <w:p w14:paraId="3891F8AA" w14:textId="77777777" w:rsidR="00771F05" w:rsidRPr="00EB74AC" w:rsidRDefault="00771F05" w:rsidP="006B5FED">
            <w:pPr>
              <w:jc w:val="center"/>
              <w:rPr>
                <w:b/>
              </w:rPr>
            </w:pPr>
          </w:p>
        </w:tc>
        <w:tc>
          <w:tcPr>
            <w:tcW w:w="2232" w:type="dxa"/>
          </w:tcPr>
          <w:p w14:paraId="52FD5E1C" w14:textId="77777777" w:rsidR="00771F05" w:rsidRPr="00EB74AC" w:rsidRDefault="00771F05" w:rsidP="006B5FED">
            <w:pPr>
              <w:jc w:val="center"/>
              <w:rPr>
                <w:b/>
              </w:rPr>
            </w:pPr>
          </w:p>
        </w:tc>
      </w:tr>
      <w:tr w:rsidR="00771F05" w:rsidRPr="00EB74AC" w14:paraId="5F29A80C" w14:textId="77777777" w:rsidTr="00686EAC">
        <w:tc>
          <w:tcPr>
            <w:tcW w:w="3198" w:type="dxa"/>
            <w:vAlign w:val="center"/>
          </w:tcPr>
          <w:p w14:paraId="51E288AF" w14:textId="77777777" w:rsidR="00771F05" w:rsidRPr="00686EAC" w:rsidRDefault="00771F05" w:rsidP="006B5FED">
            <w:pPr>
              <w:jc w:val="center"/>
              <w:rPr>
                <w:color w:val="000000"/>
              </w:rPr>
            </w:pPr>
            <w:r w:rsidRPr="00686EAC">
              <w:rPr>
                <w:color w:val="000000"/>
              </w:rPr>
              <w:t>Fire extinguishers are serviced annually from date of last inspection and evidenced by service tag.</w:t>
            </w:r>
          </w:p>
        </w:tc>
        <w:tc>
          <w:tcPr>
            <w:tcW w:w="590" w:type="dxa"/>
          </w:tcPr>
          <w:p w14:paraId="7AA27916" w14:textId="77777777" w:rsidR="00771F05" w:rsidRPr="00EB74AC" w:rsidRDefault="00771F05" w:rsidP="006B5FED">
            <w:pPr>
              <w:jc w:val="center"/>
              <w:rPr>
                <w:b/>
              </w:rPr>
            </w:pPr>
          </w:p>
        </w:tc>
        <w:tc>
          <w:tcPr>
            <w:tcW w:w="604" w:type="dxa"/>
          </w:tcPr>
          <w:p w14:paraId="460C4730" w14:textId="77777777" w:rsidR="00771F05" w:rsidRPr="00EB74AC" w:rsidRDefault="00771F05" w:rsidP="006B5FED">
            <w:pPr>
              <w:jc w:val="center"/>
              <w:rPr>
                <w:b/>
              </w:rPr>
            </w:pPr>
          </w:p>
        </w:tc>
        <w:tc>
          <w:tcPr>
            <w:tcW w:w="630" w:type="dxa"/>
          </w:tcPr>
          <w:p w14:paraId="6013E290" w14:textId="77777777" w:rsidR="00771F05" w:rsidRPr="00EB74AC" w:rsidRDefault="00771F05" w:rsidP="006B5FED">
            <w:pPr>
              <w:jc w:val="center"/>
              <w:rPr>
                <w:b/>
              </w:rPr>
            </w:pPr>
          </w:p>
        </w:tc>
        <w:tc>
          <w:tcPr>
            <w:tcW w:w="4419" w:type="dxa"/>
          </w:tcPr>
          <w:p w14:paraId="75E79E41" w14:textId="77777777" w:rsidR="00771F05" w:rsidRPr="00EB74AC" w:rsidRDefault="00771F05" w:rsidP="006B5FED">
            <w:pPr>
              <w:jc w:val="center"/>
              <w:rPr>
                <w:b/>
              </w:rPr>
            </w:pPr>
          </w:p>
        </w:tc>
        <w:tc>
          <w:tcPr>
            <w:tcW w:w="2542" w:type="dxa"/>
          </w:tcPr>
          <w:p w14:paraId="51AF0BB0" w14:textId="77777777" w:rsidR="00771F05" w:rsidRPr="00EB74AC" w:rsidRDefault="00771F05" w:rsidP="006B5FED">
            <w:pPr>
              <w:jc w:val="center"/>
              <w:rPr>
                <w:b/>
              </w:rPr>
            </w:pPr>
          </w:p>
        </w:tc>
        <w:tc>
          <w:tcPr>
            <w:tcW w:w="2232" w:type="dxa"/>
          </w:tcPr>
          <w:p w14:paraId="43604451" w14:textId="77777777" w:rsidR="00771F05" w:rsidRPr="00EB74AC" w:rsidRDefault="00771F05" w:rsidP="006B5FED">
            <w:pPr>
              <w:jc w:val="center"/>
              <w:rPr>
                <w:b/>
              </w:rPr>
            </w:pPr>
          </w:p>
        </w:tc>
      </w:tr>
      <w:tr w:rsidR="00771F05" w:rsidRPr="00EB74AC" w14:paraId="26C35EA1" w14:textId="77777777" w:rsidTr="00686EAC">
        <w:tc>
          <w:tcPr>
            <w:tcW w:w="3198" w:type="dxa"/>
            <w:vAlign w:val="center"/>
          </w:tcPr>
          <w:p w14:paraId="5C20BF48" w14:textId="77777777" w:rsidR="00771F05" w:rsidRPr="00686EAC" w:rsidRDefault="00771F05" w:rsidP="006B5FED">
            <w:pPr>
              <w:jc w:val="center"/>
              <w:rPr>
                <w:color w:val="000000"/>
              </w:rPr>
            </w:pPr>
            <w:r w:rsidRPr="00686EAC">
              <w:rPr>
                <w:color w:val="000000"/>
              </w:rPr>
              <w:t>There are working smoke detectors, fire alarms or sprinkler system in the Center.</w:t>
            </w:r>
          </w:p>
        </w:tc>
        <w:tc>
          <w:tcPr>
            <w:tcW w:w="590" w:type="dxa"/>
          </w:tcPr>
          <w:p w14:paraId="6F570EB6" w14:textId="77777777" w:rsidR="00771F05" w:rsidRPr="00EB74AC" w:rsidRDefault="00771F05" w:rsidP="006B5FED">
            <w:pPr>
              <w:jc w:val="center"/>
              <w:rPr>
                <w:b/>
              </w:rPr>
            </w:pPr>
          </w:p>
        </w:tc>
        <w:tc>
          <w:tcPr>
            <w:tcW w:w="604" w:type="dxa"/>
          </w:tcPr>
          <w:p w14:paraId="79DC48FC" w14:textId="77777777" w:rsidR="00771F05" w:rsidRPr="00EB74AC" w:rsidRDefault="00771F05" w:rsidP="006B5FED">
            <w:pPr>
              <w:jc w:val="center"/>
              <w:rPr>
                <w:b/>
              </w:rPr>
            </w:pPr>
          </w:p>
        </w:tc>
        <w:tc>
          <w:tcPr>
            <w:tcW w:w="630" w:type="dxa"/>
          </w:tcPr>
          <w:p w14:paraId="12E8E8E8" w14:textId="77777777" w:rsidR="00771F05" w:rsidRPr="00EB74AC" w:rsidRDefault="00771F05" w:rsidP="006B5FED">
            <w:pPr>
              <w:jc w:val="center"/>
              <w:rPr>
                <w:b/>
              </w:rPr>
            </w:pPr>
          </w:p>
        </w:tc>
        <w:tc>
          <w:tcPr>
            <w:tcW w:w="4419" w:type="dxa"/>
          </w:tcPr>
          <w:p w14:paraId="0C3BBB6A" w14:textId="77777777" w:rsidR="00771F05" w:rsidRPr="00EB74AC" w:rsidRDefault="00771F05" w:rsidP="006B5FED">
            <w:pPr>
              <w:jc w:val="center"/>
              <w:rPr>
                <w:b/>
              </w:rPr>
            </w:pPr>
          </w:p>
        </w:tc>
        <w:tc>
          <w:tcPr>
            <w:tcW w:w="2542" w:type="dxa"/>
          </w:tcPr>
          <w:p w14:paraId="6A918EA6" w14:textId="77777777" w:rsidR="00771F05" w:rsidRPr="00EB74AC" w:rsidRDefault="00771F05" w:rsidP="006B5FED">
            <w:pPr>
              <w:jc w:val="center"/>
              <w:rPr>
                <w:b/>
              </w:rPr>
            </w:pPr>
          </w:p>
        </w:tc>
        <w:tc>
          <w:tcPr>
            <w:tcW w:w="2232" w:type="dxa"/>
          </w:tcPr>
          <w:p w14:paraId="6D1A5889" w14:textId="77777777" w:rsidR="00771F05" w:rsidRPr="00EB74AC" w:rsidRDefault="00771F05" w:rsidP="006B5FED">
            <w:pPr>
              <w:jc w:val="center"/>
              <w:rPr>
                <w:b/>
              </w:rPr>
            </w:pPr>
          </w:p>
        </w:tc>
      </w:tr>
      <w:tr w:rsidR="00771F05" w:rsidRPr="00EB74AC" w14:paraId="242D3DD6" w14:textId="77777777" w:rsidTr="00686EAC">
        <w:tc>
          <w:tcPr>
            <w:tcW w:w="3198" w:type="dxa"/>
            <w:vAlign w:val="center"/>
          </w:tcPr>
          <w:p w14:paraId="30121ED4" w14:textId="77777777" w:rsidR="00771F05" w:rsidRPr="00686EAC" w:rsidRDefault="00771F05" w:rsidP="006B5FED">
            <w:pPr>
              <w:jc w:val="center"/>
              <w:rPr>
                <w:color w:val="000000"/>
              </w:rPr>
            </w:pPr>
            <w:r w:rsidRPr="00686EAC">
              <w:rPr>
                <w:color w:val="000000"/>
              </w:rPr>
              <w:t>Electrical cords and surge protectors do not pose trip hazards.</w:t>
            </w:r>
          </w:p>
        </w:tc>
        <w:tc>
          <w:tcPr>
            <w:tcW w:w="590" w:type="dxa"/>
          </w:tcPr>
          <w:p w14:paraId="42358AC6" w14:textId="77777777" w:rsidR="00771F05" w:rsidRPr="00EB74AC" w:rsidRDefault="00771F05" w:rsidP="006B5FED">
            <w:pPr>
              <w:jc w:val="center"/>
              <w:rPr>
                <w:b/>
              </w:rPr>
            </w:pPr>
          </w:p>
        </w:tc>
        <w:tc>
          <w:tcPr>
            <w:tcW w:w="604" w:type="dxa"/>
          </w:tcPr>
          <w:p w14:paraId="1B19AD04" w14:textId="77777777" w:rsidR="00771F05" w:rsidRPr="00EB74AC" w:rsidRDefault="00771F05" w:rsidP="006B5FED">
            <w:pPr>
              <w:jc w:val="center"/>
              <w:rPr>
                <w:b/>
              </w:rPr>
            </w:pPr>
          </w:p>
        </w:tc>
        <w:tc>
          <w:tcPr>
            <w:tcW w:w="630" w:type="dxa"/>
          </w:tcPr>
          <w:p w14:paraId="430F3930" w14:textId="77777777" w:rsidR="00771F05" w:rsidRPr="00EB74AC" w:rsidRDefault="00771F05" w:rsidP="006B5FED">
            <w:pPr>
              <w:jc w:val="center"/>
              <w:rPr>
                <w:b/>
              </w:rPr>
            </w:pPr>
          </w:p>
        </w:tc>
        <w:tc>
          <w:tcPr>
            <w:tcW w:w="4419" w:type="dxa"/>
          </w:tcPr>
          <w:p w14:paraId="3A11ABE6" w14:textId="77777777" w:rsidR="00771F05" w:rsidRPr="00EB74AC" w:rsidRDefault="00771F05" w:rsidP="006B5FED">
            <w:pPr>
              <w:jc w:val="center"/>
              <w:rPr>
                <w:b/>
              </w:rPr>
            </w:pPr>
          </w:p>
        </w:tc>
        <w:tc>
          <w:tcPr>
            <w:tcW w:w="2542" w:type="dxa"/>
          </w:tcPr>
          <w:p w14:paraId="52FC58A4" w14:textId="77777777" w:rsidR="00771F05" w:rsidRPr="00EB74AC" w:rsidRDefault="00771F05" w:rsidP="006B5FED">
            <w:pPr>
              <w:jc w:val="center"/>
              <w:rPr>
                <w:b/>
              </w:rPr>
            </w:pPr>
          </w:p>
        </w:tc>
        <w:tc>
          <w:tcPr>
            <w:tcW w:w="2232" w:type="dxa"/>
          </w:tcPr>
          <w:p w14:paraId="35E16D5C" w14:textId="77777777" w:rsidR="00771F05" w:rsidRPr="00EB74AC" w:rsidRDefault="00771F05" w:rsidP="006B5FED">
            <w:pPr>
              <w:jc w:val="center"/>
              <w:rPr>
                <w:b/>
              </w:rPr>
            </w:pPr>
          </w:p>
        </w:tc>
      </w:tr>
      <w:tr w:rsidR="00771F05" w:rsidRPr="00EB74AC" w14:paraId="03F9B9B4" w14:textId="77777777" w:rsidTr="00686EAC">
        <w:tc>
          <w:tcPr>
            <w:tcW w:w="3198" w:type="dxa"/>
            <w:vAlign w:val="center"/>
          </w:tcPr>
          <w:p w14:paraId="76AA054B" w14:textId="77777777" w:rsidR="00771F05" w:rsidRPr="00686EAC" w:rsidRDefault="00771F05" w:rsidP="006B5FED">
            <w:pPr>
              <w:jc w:val="center"/>
              <w:rPr>
                <w:color w:val="000000"/>
              </w:rPr>
            </w:pPr>
            <w:r w:rsidRPr="00686EAC">
              <w:rPr>
                <w:color w:val="000000"/>
              </w:rPr>
              <w:t>Electrical cords do not obstruct foot traffic or doorways.</w:t>
            </w:r>
          </w:p>
        </w:tc>
        <w:tc>
          <w:tcPr>
            <w:tcW w:w="590" w:type="dxa"/>
          </w:tcPr>
          <w:p w14:paraId="739A042E" w14:textId="77777777" w:rsidR="00771F05" w:rsidRPr="00EB74AC" w:rsidRDefault="00771F05" w:rsidP="006B5FED">
            <w:pPr>
              <w:jc w:val="center"/>
              <w:rPr>
                <w:b/>
              </w:rPr>
            </w:pPr>
          </w:p>
        </w:tc>
        <w:tc>
          <w:tcPr>
            <w:tcW w:w="604" w:type="dxa"/>
          </w:tcPr>
          <w:p w14:paraId="769F5550" w14:textId="77777777" w:rsidR="00771F05" w:rsidRPr="00EB74AC" w:rsidRDefault="00771F05" w:rsidP="006B5FED">
            <w:pPr>
              <w:jc w:val="center"/>
              <w:rPr>
                <w:b/>
              </w:rPr>
            </w:pPr>
          </w:p>
        </w:tc>
        <w:tc>
          <w:tcPr>
            <w:tcW w:w="630" w:type="dxa"/>
          </w:tcPr>
          <w:p w14:paraId="5998E0F6" w14:textId="77777777" w:rsidR="00771F05" w:rsidRPr="00EB74AC" w:rsidRDefault="00771F05" w:rsidP="006B5FED">
            <w:pPr>
              <w:jc w:val="center"/>
              <w:rPr>
                <w:b/>
              </w:rPr>
            </w:pPr>
          </w:p>
        </w:tc>
        <w:tc>
          <w:tcPr>
            <w:tcW w:w="4419" w:type="dxa"/>
          </w:tcPr>
          <w:p w14:paraId="58FB23CB" w14:textId="77777777" w:rsidR="00771F05" w:rsidRPr="00EB74AC" w:rsidRDefault="00771F05" w:rsidP="006B5FED">
            <w:pPr>
              <w:jc w:val="center"/>
              <w:rPr>
                <w:b/>
              </w:rPr>
            </w:pPr>
          </w:p>
        </w:tc>
        <w:tc>
          <w:tcPr>
            <w:tcW w:w="2542" w:type="dxa"/>
          </w:tcPr>
          <w:p w14:paraId="35990833" w14:textId="77777777" w:rsidR="00771F05" w:rsidRPr="00EB74AC" w:rsidRDefault="00771F05" w:rsidP="006B5FED">
            <w:pPr>
              <w:jc w:val="center"/>
              <w:rPr>
                <w:b/>
              </w:rPr>
            </w:pPr>
          </w:p>
        </w:tc>
        <w:tc>
          <w:tcPr>
            <w:tcW w:w="2232" w:type="dxa"/>
          </w:tcPr>
          <w:p w14:paraId="268CDE5E" w14:textId="77777777" w:rsidR="00771F05" w:rsidRDefault="00771F05" w:rsidP="006B5FED">
            <w:pPr>
              <w:jc w:val="center"/>
              <w:rPr>
                <w:b/>
              </w:rPr>
            </w:pPr>
          </w:p>
          <w:p w14:paraId="4ADC641E" w14:textId="64F49BA9" w:rsidR="000A68FB" w:rsidRPr="00EB74AC" w:rsidRDefault="000A68FB" w:rsidP="006B5FED">
            <w:pPr>
              <w:jc w:val="center"/>
              <w:rPr>
                <w:b/>
              </w:rPr>
            </w:pPr>
          </w:p>
        </w:tc>
      </w:tr>
      <w:tr w:rsidR="000A68FB" w:rsidRPr="00EB74AC" w14:paraId="5FAC1056" w14:textId="77777777" w:rsidTr="009B7805">
        <w:tc>
          <w:tcPr>
            <w:tcW w:w="3198" w:type="dxa"/>
            <w:vAlign w:val="center"/>
          </w:tcPr>
          <w:p w14:paraId="2EE41F5A" w14:textId="6C0FF524" w:rsidR="000A68FB" w:rsidRPr="00EB74AC" w:rsidRDefault="000A68FB" w:rsidP="000A68FB">
            <w:pPr>
              <w:jc w:val="center"/>
              <w:rPr>
                <w:color w:val="000000"/>
              </w:rPr>
            </w:pPr>
            <w:r w:rsidRPr="00AE052F">
              <w:rPr>
                <w:color w:val="000000"/>
              </w:rPr>
              <w:t>Decorative materials or postings are not blocking exits or emergency equipment.</w:t>
            </w:r>
          </w:p>
        </w:tc>
        <w:tc>
          <w:tcPr>
            <w:tcW w:w="590" w:type="dxa"/>
          </w:tcPr>
          <w:p w14:paraId="00938A67" w14:textId="77777777" w:rsidR="000A68FB" w:rsidRPr="00EB74AC" w:rsidRDefault="000A68FB" w:rsidP="000A68FB">
            <w:pPr>
              <w:jc w:val="center"/>
              <w:rPr>
                <w:b/>
              </w:rPr>
            </w:pPr>
          </w:p>
        </w:tc>
        <w:tc>
          <w:tcPr>
            <w:tcW w:w="604" w:type="dxa"/>
          </w:tcPr>
          <w:p w14:paraId="37314891" w14:textId="77777777" w:rsidR="000A68FB" w:rsidRPr="00EB74AC" w:rsidRDefault="000A68FB" w:rsidP="000A68FB">
            <w:pPr>
              <w:jc w:val="center"/>
              <w:rPr>
                <w:b/>
              </w:rPr>
            </w:pPr>
          </w:p>
        </w:tc>
        <w:tc>
          <w:tcPr>
            <w:tcW w:w="630" w:type="dxa"/>
          </w:tcPr>
          <w:p w14:paraId="78B9B086" w14:textId="77777777" w:rsidR="000A68FB" w:rsidRPr="00EB74AC" w:rsidRDefault="000A68FB" w:rsidP="000A68FB">
            <w:pPr>
              <w:jc w:val="center"/>
              <w:rPr>
                <w:b/>
              </w:rPr>
            </w:pPr>
          </w:p>
        </w:tc>
        <w:tc>
          <w:tcPr>
            <w:tcW w:w="4419" w:type="dxa"/>
          </w:tcPr>
          <w:p w14:paraId="06B605C9" w14:textId="77777777" w:rsidR="000A68FB" w:rsidRPr="00EB74AC" w:rsidRDefault="000A68FB" w:rsidP="000A68FB">
            <w:pPr>
              <w:jc w:val="center"/>
              <w:rPr>
                <w:b/>
              </w:rPr>
            </w:pPr>
          </w:p>
        </w:tc>
        <w:tc>
          <w:tcPr>
            <w:tcW w:w="2542" w:type="dxa"/>
          </w:tcPr>
          <w:p w14:paraId="1008A24D" w14:textId="77777777" w:rsidR="000A68FB" w:rsidRPr="00EB74AC" w:rsidRDefault="000A68FB" w:rsidP="000A68FB">
            <w:pPr>
              <w:jc w:val="center"/>
              <w:rPr>
                <w:b/>
              </w:rPr>
            </w:pPr>
          </w:p>
        </w:tc>
        <w:tc>
          <w:tcPr>
            <w:tcW w:w="2232" w:type="dxa"/>
          </w:tcPr>
          <w:p w14:paraId="364712E1" w14:textId="77777777" w:rsidR="000A68FB" w:rsidRDefault="000A68FB" w:rsidP="000A68FB">
            <w:pPr>
              <w:jc w:val="center"/>
              <w:rPr>
                <w:b/>
              </w:rPr>
            </w:pPr>
          </w:p>
        </w:tc>
      </w:tr>
      <w:tr w:rsidR="000A68FB" w:rsidRPr="00EB74AC" w14:paraId="7573A303" w14:textId="77777777" w:rsidTr="009B7805">
        <w:tc>
          <w:tcPr>
            <w:tcW w:w="3198" w:type="dxa"/>
            <w:vAlign w:val="center"/>
          </w:tcPr>
          <w:p w14:paraId="0C9256FB" w14:textId="3B3C617C" w:rsidR="000A68FB" w:rsidRPr="00EB74AC" w:rsidRDefault="000A68FB" w:rsidP="000A68FB">
            <w:pPr>
              <w:jc w:val="center"/>
              <w:rPr>
                <w:color w:val="000000"/>
              </w:rPr>
            </w:pPr>
            <w:r w:rsidRPr="00AE052F">
              <w:rPr>
                <w:color w:val="000000"/>
              </w:rPr>
              <w:t>The Center is clean, free of odor and well-maintained.</w:t>
            </w:r>
          </w:p>
        </w:tc>
        <w:tc>
          <w:tcPr>
            <w:tcW w:w="590" w:type="dxa"/>
          </w:tcPr>
          <w:p w14:paraId="651F9C5F" w14:textId="77777777" w:rsidR="000A68FB" w:rsidRPr="00EB74AC" w:rsidRDefault="000A68FB" w:rsidP="000A68FB">
            <w:pPr>
              <w:jc w:val="center"/>
              <w:rPr>
                <w:b/>
              </w:rPr>
            </w:pPr>
          </w:p>
        </w:tc>
        <w:tc>
          <w:tcPr>
            <w:tcW w:w="604" w:type="dxa"/>
          </w:tcPr>
          <w:p w14:paraId="08BEC367" w14:textId="77777777" w:rsidR="000A68FB" w:rsidRPr="00EB74AC" w:rsidRDefault="000A68FB" w:rsidP="000A68FB">
            <w:pPr>
              <w:jc w:val="center"/>
              <w:rPr>
                <w:b/>
              </w:rPr>
            </w:pPr>
          </w:p>
        </w:tc>
        <w:tc>
          <w:tcPr>
            <w:tcW w:w="630" w:type="dxa"/>
          </w:tcPr>
          <w:p w14:paraId="195B068F" w14:textId="77777777" w:rsidR="000A68FB" w:rsidRPr="00EB74AC" w:rsidRDefault="000A68FB" w:rsidP="000A68FB">
            <w:pPr>
              <w:jc w:val="center"/>
              <w:rPr>
                <w:b/>
              </w:rPr>
            </w:pPr>
          </w:p>
        </w:tc>
        <w:tc>
          <w:tcPr>
            <w:tcW w:w="4419" w:type="dxa"/>
          </w:tcPr>
          <w:p w14:paraId="54176202" w14:textId="77777777" w:rsidR="000A68FB" w:rsidRPr="00EB74AC" w:rsidRDefault="000A68FB" w:rsidP="000A68FB">
            <w:pPr>
              <w:jc w:val="center"/>
              <w:rPr>
                <w:b/>
              </w:rPr>
            </w:pPr>
          </w:p>
        </w:tc>
        <w:tc>
          <w:tcPr>
            <w:tcW w:w="2542" w:type="dxa"/>
          </w:tcPr>
          <w:p w14:paraId="2017BA33" w14:textId="77777777" w:rsidR="000A68FB" w:rsidRPr="00EB74AC" w:rsidRDefault="000A68FB" w:rsidP="000A68FB">
            <w:pPr>
              <w:jc w:val="center"/>
              <w:rPr>
                <w:b/>
              </w:rPr>
            </w:pPr>
          </w:p>
        </w:tc>
        <w:tc>
          <w:tcPr>
            <w:tcW w:w="2232" w:type="dxa"/>
          </w:tcPr>
          <w:p w14:paraId="494EF757" w14:textId="77777777" w:rsidR="000A68FB" w:rsidRDefault="000A68FB" w:rsidP="000A68FB">
            <w:pPr>
              <w:jc w:val="center"/>
              <w:rPr>
                <w:b/>
              </w:rPr>
            </w:pPr>
          </w:p>
        </w:tc>
      </w:tr>
      <w:tr w:rsidR="000A68FB" w:rsidRPr="00EB74AC" w14:paraId="2A2544C4" w14:textId="77777777" w:rsidTr="009B7805">
        <w:tc>
          <w:tcPr>
            <w:tcW w:w="3198" w:type="dxa"/>
            <w:vAlign w:val="center"/>
          </w:tcPr>
          <w:p w14:paraId="4EB15ED9" w14:textId="1674B22F" w:rsidR="000A68FB" w:rsidRPr="00EB74AC" w:rsidRDefault="000A68FB" w:rsidP="000A68FB">
            <w:pPr>
              <w:jc w:val="center"/>
              <w:rPr>
                <w:color w:val="000000"/>
              </w:rPr>
            </w:pPr>
            <w:r w:rsidRPr="00AE052F">
              <w:rPr>
                <w:color w:val="000000"/>
              </w:rPr>
              <w:t>Are aisles and passageways kept clear?</w:t>
            </w:r>
          </w:p>
        </w:tc>
        <w:tc>
          <w:tcPr>
            <w:tcW w:w="590" w:type="dxa"/>
          </w:tcPr>
          <w:p w14:paraId="0590886C" w14:textId="77777777" w:rsidR="000A68FB" w:rsidRPr="00EB74AC" w:rsidRDefault="000A68FB" w:rsidP="000A68FB">
            <w:pPr>
              <w:jc w:val="center"/>
              <w:rPr>
                <w:b/>
              </w:rPr>
            </w:pPr>
          </w:p>
        </w:tc>
        <w:tc>
          <w:tcPr>
            <w:tcW w:w="604" w:type="dxa"/>
          </w:tcPr>
          <w:p w14:paraId="14CE45B1" w14:textId="77777777" w:rsidR="000A68FB" w:rsidRPr="00EB74AC" w:rsidRDefault="000A68FB" w:rsidP="000A68FB">
            <w:pPr>
              <w:jc w:val="center"/>
              <w:rPr>
                <w:b/>
              </w:rPr>
            </w:pPr>
          </w:p>
        </w:tc>
        <w:tc>
          <w:tcPr>
            <w:tcW w:w="630" w:type="dxa"/>
          </w:tcPr>
          <w:p w14:paraId="48546274" w14:textId="77777777" w:rsidR="000A68FB" w:rsidRPr="00EB74AC" w:rsidRDefault="000A68FB" w:rsidP="000A68FB">
            <w:pPr>
              <w:jc w:val="center"/>
              <w:rPr>
                <w:b/>
              </w:rPr>
            </w:pPr>
          </w:p>
        </w:tc>
        <w:tc>
          <w:tcPr>
            <w:tcW w:w="4419" w:type="dxa"/>
          </w:tcPr>
          <w:p w14:paraId="6851DD18" w14:textId="77777777" w:rsidR="000A68FB" w:rsidRPr="00EB74AC" w:rsidRDefault="000A68FB" w:rsidP="000A68FB">
            <w:pPr>
              <w:jc w:val="center"/>
              <w:rPr>
                <w:b/>
              </w:rPr>
            </w:pPr>
          </w:p>
        </w:tc>
        <w:tc>
          <w:tcPr>
            <w:tcW w:w="2542" w:type="dxa"/>
          </w:tcPr>
          <w:p w14:paraId="279BE392" w14:textId="77777777" w:rsidR="000A68FB" w:rsidRPr="00EB74AC" w:rsidRDefault="000A68FB" w:rsidP="000A68FB">
            <w:pPr>
              <w:jc w:val="center"/>
              <w:rPr>
                <w:b/>
              </w:rPr>
            </w:pPr>
          </w:p>
        </w:tc>
        <w:tc>
          <w:tcPr>
            <w:tcW w:w="2232" w:type="dxa"/>
          </w:tcPr>
          <w:p w14:paraId="22762990" w14:textId="77777777" w:rsidR="000A68FB" w:rsidRDefault="000A68FB" w:rsidP="000A68FB">
            <w:pPr>
              <w:jc w:val="center"/>
              <w:rPr>
                <w:b/>
              </w:rPr>
            </w:pPr>
          </w:p>
        </w:tc>
      </w:tr>
      <w:tr w:rsidR="000A68FB" w:rsidRPr="00EB74AC" w14:paraId="3A57B39F" w14:textId="77777777" w:rsidTr="009B7805">
        <w:tc>
          <w:tcPr>
            <w:tcW w:w="3198" w:type="dxa"/>
            <w:vAlign w:val="center"/>
          </w:tcPr>
          <w:p w14:paraId="11F5E1AE" w14:textId="15E46A47" w:rsidR="000A68FB" w:rsidRPr="00EB74AC" w:rsidRDefault="000A68FB" w:rsidP="000A68FB">
            <w:pPr>
              <w:jc w:val="center"/>
              <w:rPr>
                <w:color w:val="000000"/>
              </w:rPr>
            </w:pPr>
            <w:r w:rsidRPr="00AE052F">
              <w:rPr>
                <w:color w:val="000000"/>
              </w:rPr>
              <w:t>Are holes in the floor, sidewalk or other walking surface repaired properly, covered or otherwise made safe?</w:t>
            </w:r>
          </w:p>
        </w:tc>
        <w:tc>
          <w:tcPr>
            <w:tcW w:w="590" w:type="dxa"/>
          </w:tcPr>
          <w:p w14:paraId="20DF7B99" w14:textId="77777777" w:rsidR="000A68FB" w:rsidRPr="00EB74AC" w:rsidRDefault="000A68FB" w:rsidP="000A68FB">
            <w:pPr>
              <w:jc w:val="center"/>
              <w:rPr>
                <w:b/>
              </w:rPr>
            </w:pPr>
          </w:p>
        </w:tc>
        <w:tc>
          <w:tcPr>
            <w:tcW w:w="604" w:type="dxa"/>
          </w:tcPr>
          <w:p w14:paraId="38955694" w14:textId="77777777" w:rsidR="000A68FB" w:rsidRPr="00EB74AC" w:rsidRDefault="000A68FB" w:rsidP="000A68FB">
            <w:pPr>
              <w:jc w:val="center"/>
              <w:rPr>
                <w:b/>
              </w:rPr>
            </w:pPr>
          </w:p>
        </w:tc>
        <w:tc>
          <w:tcPr>
            <w:tcW w:w="630" w:type="dxa"/>
          </w:tcPr>
          <w:p w14:paraId="542735DE" w14:textId="77777777" w:rsidR="000A68FB" w:rsidRPr="00EB74AC" w:rsidRDefault="000A68FB" w:rsidP="000A68FB">
            <w:pPr>
              <w:jc w:val="center"/>
              <w:rPr>
                <w:b/>
              </w:rPr>
            </w:pPr>
          </w:p>
        </w:tc>
        <w:tc>
          <w:tcPr>
            <w:tcW w:w="4419" w:type="dxa"/>
          </w:tcPr>
          <w:p w14:paraId="7F4A7823" w14:textId="77777777" w:rsidR="000A68FB" w:rsidRPr="00EB74AC" w:rsidRDefault="000A68FB" w:rsidP="000A68FB">
            <w:pPr>
              <w:jc w:val="center"/>
              <w:rPr>
                <w:b/>
              </w:rPr>
            </w:pPr>
          </w:p>
        </w:tc>
        <w:tc>
          <w:tcPr>
            <w:tcW w:w="2542" w:type="dxa"/>
          </w:tcPr>
          <w:p w14:paraId="66EFC588" w14:textId="77777777" w:rsidR="000A68FB" w:rsidRPr="00EB74AC" w:rsidRDefault="000A68FB" w:rsidP="000A68FB">
            <w:pPr>
              <w:jc w:val="center"/>
              <w:rPr>
                <w:b/>
              </w:rPr>
            </w:pPr>
          </w:p>
        </w:tc>
        <w:tc>
          <w:tcPr>
            <w:tcW w:w="2232" w:type="dxa"/>
          </w:tcPr>
          <w:p w14:paraId="1779E520" w14:textId="77777777" w:rsidR="000A68FB" w:rsidRDefault="000A68FB" w:rsidP="000A68FB">
            <w:pPr>
              <w:jc w:val="center"/>
              <w:rPr>
                <w:b/>
              </w:rPr>
            </w:pPr>
          </w:p>
        </w:tc>
      </w:tr>
      <w:tr w:rsidR="000A68FB" w:rsidRPr="00EB74AC" w14:paraId="083B0D07" w14:textId="77777777" w:rsidTr="009B7805">
        <w:tc>
          <w:tcPr>
            <w:tcW w:w="3198" w:type="dxa"/>
            <w:vAlign w:val="center"/>
          </w:tcPr>
          <w:p w14:paraId="7A7745C0" w14:textId="76CDD7EB" w:rsidR="000A68FB" w:rsidRPr="00EB74AC" w:rsidRDefault="000A68FB" w:rsidP="000A68FB">
            <w:pPr>
              <w:jc w:val="center"/>
              <w:rPr>
                <w:color w:val="000000"/>
              </w:rPr>
            </w:pPr>
            <w:r w:rsidRPr="00AE052F">
              <w:rPr>
                <w:color w:val="000000"/>
              </w:rPr>
              <w:t>Are steps on stairs and stairways designed or provided with a surface that renders them slip resistant?</w:t>
            </w:r>
          </w:p>
        </w:tc>
        <w:tc>
          <w:tcPr>
            <w:tcW w:w="590" w:type="dxa"/>
          </w:tcPr>
          <w:p w14:paraId="4CBBDA53" w14:textId="77777777" w:rsidR="000A68FB" w:rsidRPr="00EB74AC" w:rsidRDefault="000A68FB" w:rsidP="000A68FB">
            <w:pPr>
              <w:jc w:val="center"/>
              <w:rPr>
                <w:b/>
              </w:rPr>
            </w:pPr>
          </w:p>
        </w:tc>
        <w:tc>
          <w:tcPr>
            <w:tcW w:w="604" w:type="dxa"/>
          </w:tcPr>
          <w:p w14:paraId="5DB37A7E" w14:textId="77777777" w:rsidR="000A68FB" w:rsidRPr="00EB74AC" w:rsidRDefault="000A68FB" w:rsidP="000A68FB">
            <w:pPr>
              <w:jc w:val="center"/>
              <w:rPr>
                <w:b/>
              </w:rPr>
            </w:pPr>
          </w:p>
        </w:tc>
        <w:tc>
          <w:tcPr>
            <w:tcW w:w="630" w:type="dxa"/>
          </w:tcPr>
          <w:p w14:paraId="496F1388" w14:textId="77777777" w:rsidR="000A68FB" w:rsidRPr="00EB74AC" w:rsidRDefault="000A68FB" w:rsidP="000A68FB">
            <w:pPr>
              <w:jc w:val="center"/>
              <w:rPr>
                <w:b/>
              </w:rPr>
            </w:pPr>
          </w:p>
        </w:tc>
        <w:tc>
          <w:tcPr>
            <w:tcW w:w="4419" w:type="dxa"/>
          </w:tcPr>
          <w:p w14:paraId="454D277E" w14:textId="77777777" w:rsidR="000A68FB" w:rsidRPr="00EB74AC" w:rsidRDefault="000A68FB" w:rsidP="000A68FB">
            <w:pPr>
              <w:jc w:val="center"/>
              <w:rPr>
                <w:b/>
              </w:rPr>
            </w:pPr>
          </w:p>
        </w:tc>
        <w:tc>
          <w:tcPr>
            <w:tcW w:w="2542" w:type="dxa"/>
          </w:tcPr>
          <w:p w14:paraId="3BF0D382" w14:textId="77777777" w:rsidR="000A68FB" w:rsidRPr="00EB74AC" w:rsidRDefault="000A68FB" w:rsidP="000A68FB">
            <w:pPr>
              <w:jc w:val="center"/>
              <w:rPr>
                <w:b/>
              </w:rPr>
            </w:pPr>
          </w:p>
        </w:tc>
        <w:tc>
          <w:tcPr>
            <w:tcW w:w="2232" w:type="dxa"/>
          </w:tcPr>
          <w:p w14:paraId="20EEE7B0" w14:textId="77777777" w:rsidR="000A68FB" w:rsidRDefault="000A68FB" w:rsidP="000A68FB">
            <w:pPr>
              <w:jc w:val="center"/>
              <w:rPr>
                <w:b/>
              </w:rPr>
            </w:pPr>
          </w:p>
        </w:tc>
      </w:tr>
    </w:tbl>
    <w:p w14:paraId="5BF676F2" w14:textId="7E953B3B" w:rsidR="00C72ABF" w:rsidRPr="00EB74AC" w:rsidRDefault="00C72ABF"/>
    <w:tbl>
      <w:tblPr>
        <w:tblStyle w:val="TableGrid"/>
        <w:tblW w:w="14215" w:type="dxa"/>
        <w:tblLook w:val="04A0" w:firstRow="1" w:lastRow="0" w:firstColumn="1" w:lastColumn="0" w:noHBand="0" w:noVBand="1"/>
      </w:tblPr>
      <w:tblGrid>
        <w:gridCol w:w="3198"/>
        <w:gridCol w:w="590"/>
        <w:gridCol w:w="604"/>
        <w:gridCol w:w="630"/>
        <w:gridCol w:w="4419"/>
        <w:gridCol w:w="2542"/>
        <w:gridCol w:w="2232"/>
      </w:tblGrid>
      <w:tr w:rsidR="000A68FB" w:rsidRPr="00EB74AC" w14:paraId="6D92945A" w14:textId="77777777" w:rsidTr="00686EAC">
        <w:tc>
          <w:tcPr>
            <w:tcW w:w="3198" w:type="dxa"/>
            <w:vAlign w:val="center"/>
          </w:tcPr>
          <w:p w14:paraId="1E55E9F6" w14:textId="6530F182" w:rsidR="000A68FB" w:rsidRPr="00686EAC" w:rsidRDefault="000A68FB" w:rsidP="006B5FED">
            <w:pPr>
              <w:jc w:val="center"/>
              <w:rPr>
                <w:color w:val="000000"/>
              </w:rPr>
            </w:pPr>
            <w:r w:rsidRPr="00686EAC">
              <w:rPr>
                <w:color w:val="000000"/>
              </w:rPr>
              <w:lastRenderedPageBreak/>
              <w:t>No personal electrical devices which pose a risk (e.g. personal heater, mini-fridge, etc.).</w:t>
            </w:r>
          </w:p>
        </w:tc>
        <w:tc>
          <w:tcPr>
            <w:tcW w:w="590" w:type="dxa"/>
          </w:tcPr>
          <w:p w14:paraId="60FD455A" w14:textId="77777777" w:rsidR="000A68FB" w:rsidRPr="00EB74AC" w:rsidRDefault="000A68FB" w:rsidP="006B5FED">
            <w:pPr>
              <w:jc w:val="center"/>
              <w:rPr>
                <w:b/>
              </w:rPr>
            </w:pPr>
          </w:p>
        </w:tc>
        <w:tc>
          <w:tcPr>
            <w:tcW w:w="604" w:type="dxa"/>
          </w:tcPr>
          <w:p w14:paraId="6F5A765E" w14:textId="77777777" w:rsidR="000A68FB" w:rsidRPr="00EB74AC" w:rsidRDefault="000A68FB" w:rsidP="006B5FED">
            <w:pPr>
              <w:jc w:val="center"/>
              <w:rPr>
                <w:b/>
              </w:rPr>
            </w:pPr>
          </w:p>
        </w:tc>
        <w:tc>
          <w:tcPr>
            <w:tcW w:w="630" w:type="dxa"/>
          </w:tcPr>
          <w:p w14:paraId="7C7BEAD5" w14:textId="77777777" w:rsidR="000A68FB" w:rsidRPr="00EB74AC" w:rsidRDefault="000A68FB" w:rsidP="006B5FED">
            <w:pPr>
              <w:jc w:val="center"/>
              <w:rPr>
                <w:b/>
              </w:rPr>
            </w:pPr>
          </w:p>
        </w:tc>
        <w:tc>
          <w:tcPr>
            <w:tcW w:w="4419" w:type="dxa"/>
          </w:tcPr>
          <w:p w14:paraId="38ECE2CB" w14:textId="77777777" w:rsidR="000A68FB" w:rsidRPr="00EB74AC" w:rsidRDefault="000A68FB" w:rsidP="006B5FED">
            <w:pPr>
              <w:jc w:val="center"/>
              <w:rPr>
                <w:b/>
              </w:rPr>
            </w:pPr>
          </w:p>
        </w:tc>
        <w:tc>
          <w:tcPr>
            <w:tcW w:w="2542" w:type="dxa"/>
          </w:tcPr>
          <w:p w14:paraId="72C5517F" w14:textId="77777777" w:rsidR="000A68FB" w:rsidRPr="00EB74AC" w:rsidRDefault="000A68FB" w:rsidP="006B5FED">
            <w:pPr>
              <w:jc w:val="center"/>
              <w:rPr>
                <w:b/>
              </w:rPr>
            </w:pPr>
          </w:p>
        </w:tc>
        <w:tc>
          <w:tcPr>
            <w:tcW w:w="2232" w:type="dxa"/>
          </w:tcPr>
          <w:p w14:paraId="16D4677B" w14:textId="77777777" w:rsidR="000A68FB" w:rsidRPr="00EB74AC" w:rsidRDefault="000A68FB" w:rsidP="006B5FED">
            <w:pPr>
              <w:jc w:val="center"/>
              <w:rPr>
                <w:b/>
              </w:rPr>
            </w:pPr>
          </w:p>
        </w:tc>
      </w:tr>
      <w:tr w:rsidR="000A68FB" w:rsidRPr="00EB74AC" w14:paraId="13266A14" w14:textId="77777777" w:rsidTr="00686EAC">
        <w:tc>
          <w:tcPr>
            <w:tcW w:w="3198" w:type="dxa"/>
            <w:vAlign w:val="center"/>
          </w:tcPr>
          <w:p w14:paraId="2B522327" w14:textId="21ADF147" w:rsidR="000A68FB" w:rsidRPr="00686EAC" w:rsidRDefault="000A68FB" w:rsidP="006B5FED">
            <w:pPr>
              <w:jc w:val="center"/>
              <w:rPr>
                <w:color w:val="000000"/>
              </w:rPr>
            </w:pPr>
            <w:r w:rsidRPr="00686EAC">
              <w:rPr>
                <w:b/>
                <w:bCs/>
                <w:color w:val="000000"/>
              </w:rPr>
              <w:t>Disaster Preparedness</w:t>
            </w:r>
          </w:p>
        </w:tc>
        <w:tc>
          <w:tcPr>
            <w:tcW w:w="590" w:type="dxa"/>
          </w:tcPr>
          <w:p w14:paraId="091B5CB9" w14:textId="7A3AEA88" w:rsidR="000A68FB" w:rsidRPr="00EB74AC" w:rsidRDefault="000A68FB" w:rsidP="006B5FED">
            <w:pPr>
              <w:jc w:val="center"/>
              <w:rPr>
                <w:b/>
              </w:rPr>
            </w:pPr>
            <w:r w:rsidRPr="00EB74AC">
              <w:rPr>
                <w:b/>
              </w:rPr>
              <w:t>Yes</w:t>
            </w:r>
          </w:p>
        </w:tc>
        <w:tc>
          <w:tcPr>
            <w:tcW w:w="604" w:type="dxa"/>
          </w:tcPr>
          <w:p w14:paraId="79C0D89B" w14:textId="41445E5D" w:rsidR="000A68FB" w:rsidRPr="00EB74AC" w:rsidRDefault="000A68FB" w:rsidP="006B5FED">
            <w:pPr>
              <w:jc w:val="center"/>
              <w:rPr>
                <w:b/>
              </w:rPr>
            </w:pPr>
            <w:r w:rsidRPr="00EB74AC">
              <w:rPr>
                <w:b/>
              </w:rPr>
              <w:t>No</w:t>
            </w:r>
          </w:p>
        </w:tc>
        <w:tc>
          <w:tcPr>
            <w:tcW w:w="630" w:type="dxa"/>
          </w:tcPr>
          <w:p w14:paraId="7642A35F" w14:textId="76E4F278" w:rsidR="000A68FB" w:rsidRPr="00EB74AC" w:rsidRDefault="000A68FB" w:rsidP="006B5FED">
            <w:pPr>
              <w:jc w:val="center"/>
              <w:rPr>
                <w:b/>
              </w:rPr>
            </w:pPr>
            <w:r w:rsidRPr="00EB74AC">
              <w:rPr>
                <w:b/>
              </w:rPr>
              <w:t>N/A</w:t>
            </w:r>
          </w:p>
        </w:tc>
        <w:tc>
          <w:tcPr>
            <w:tcW w:w="4419" w:type="dxa"/>
          </w:tcPr>
          <w:p w14:paraId="75827775" w14:textId="4836D9E2" w:rsidR="000A68FB" w:rsidRPr="00EB74AC" w:rsidRDefault="000A68FB" w:rsidP="006B5FED">
            <w:pPr>
              <w:jc w:val="center"/>
              <w:rPr>
                <w:b/>
              </w:rPr>
            </w:pPr>
            <w:r w:rsidRPr="00EB74AC">
              <w:rPr>
                <w:b/>
              </w:rPr>
              <w:t>Corrections Needed</w:t>
            </w:r>
          </w:p>
        </w:tc>
        <w:tc>
          <w:tcPr>
            <w:tcW w:w="2542" w:type="dxa"/>
          </w:tcPr>
          <w:p w14:paraId="292DBEC3" w14:textId="7B518957" w:rsidR="000A68FB" w:rsidRPr="00EB74AC" w:rsidRDefault="000A68FB" w:rsidP="006B5FED">
            <w:pPr>
              <w:jc w:val="center"/>
              <w:rPr>
                <w:b/>
              </w:rPr>
            </w:pPr>
            <w:r w:rsidRPr="00EB74AC">
              <w:rPr>
                <w:b/>
              </w:rPr>
              <w:t>Person Assigned to Correct</w:t>
            </w:r>
          </w:p>
        </w:tc>
        <w:tc>
          <w:tcPr>
            <w:tcW w:w="2232" w:type="dxa"/>
          </w:tcPr>
          <w:p w14:paraId="5AFC1109" w14:textId="020ED16F" w:rsidR="000A68FB" w:rsidRPr="00EB74AC" w:rsidRDefault="000A68FB" w:rsidP="006B5FED">
            <w:pPr>
              <w:jc w:val="center"/>
              <w:rPr>
                <w:b/>
              </w:rPr>
            </w:pPr>
            <w:r w:rsidRPr="00EB74AC">
              <w:rPr>
                <w:b/>
              </w:rPr>
              <w:t>Date Corrected</w:t>
            </w:r>
          </w:p>
        </w:tc>
      </w:tr>
      <w:tr w:rsidR="000A68FB" w:rsidRPr="00EB74AC" w14:paraId="50443925" w14:textId="77777777" w:rsidTr="00686EAC">
        <w:tc>
          <w:tcPr>
            <w:tcW w:w="3198" w:type="dxa"/>
            <w:vAlign w:val="center"/>
          </w:tcPr>
          <w:p w14:paraId="43C032A5" w14:textId="290DFD99" w:rsidR="000A68FB" w:rsidRPr="00686EAC" w:rsidRDefault="000A68FB" w:rsidP="006B5FED">
            <w:pPr>
              <w:jc w:val="center"/>
              <w:rPr>
                <w:color w:val="000000"/>
              </w:rPr>
            </w:pPr>
            <w:r w:rsidRPr="00686EAC">
              <w:rPr>
                <w:color w:val="000000"/>
              </w:rPr>
              <w:t>Staff are trained to react in emergencies (e.g., natural disasters, community violence, intruders, aggressive or belligerent clients).</w:t>
            </w:r>
          </w:p>
        </w:tc>
        <w:tc>
          <w:tcPr>
            <w:tcW w:w="590" w:type="dxa"/>
          </w:tcPr>
          <w:p w14:paraId="3F63B251" w14:textId="77777777" w:rsidR="000A68FB" w:rsidRPr="00EB74AC" w:rsidRDefault="000A68FB" w:rsidP="006B5FED">
            <w:pPr>
              <w:jc w:val="center"/>
              <w:rPr>
                <w:b/>
              </w:rPr>
            </w:pPr>
          </w:p>
        </w:tc>
        <w:tc>
          <w:tcPr>
            <w:tcW w:w="604" w:type="dxa"/>
          </w:tcPr>
          <w:p w14:paraId="6EBCA71D" w14:textId="77777777" w:rsidR="000A68FB" w:rsidRPr="00EB74AC" w:rsidRDefault="000A68FB" w:rsidP="006B5FED">
            <w:pPr>
              <w:jc w:val="center"/>
              <w:rPr>
                <w:b/>
              </w:rPr>
            </w:pPr>
          </w:p>
        </w:tc>
        <w:tc>
          <w:tcPr>
            <w:tcW w:w="630" w:type="dxa"/>
          </w:tcPr>
          <w:p w14:paraId="5663EDA2" w14:textId="77777777" w:rsidR="000A68FB" w:rsidRPr="00EB74AC" w:rsidRDefault="000A68FB" w:rsidP="006B5FED">
            <w:pPr>
              <w:jc w:val="center"/>
              <w:rPr>
                <w:b/>
              </w:rPr>
            </w:pPr>
          </w:p>
        </w:tc>
        <w:tc>
          <w:tcPr>
            <w:tcW w:w="4419" w:type="dxa"/>
          </w:tcPr>
          <w:p w14:paraId="52A0417B" w14:textId="77777777" w:rsidR="000A68FB" w:rsidRPr="00EB74AC" w:rsidRDefault="000A68FB" w:rsidP="006B5FED">
            <w:pPr>
              <w:jc w:val="center"/>
              <w:rPr>
                <w:b/>
              </w:rPr>
            </w:pPr>
          </w:p>
        </w:tc>
        <w:tc>
          <w:tcPr>
            <w:tcW w:w="2542" w:type="dxa"/>
          </w:tcPr>
          <w:p w14:paraId="68FCFF85" w14:textId="77777777" w:rsidR="000A68FB" w:rsidRPr="00EB74AC" w:rsidRDefault="000A68FB" w:rsidP="006B5FED">
            <w:pPr>
              <w:jc w:val="center"/>
              <w:rPr>
                <w:b/>
              </w:rPr>
            </w:pPr>
          </w:p>
        </w:tc>
        <w:tc>
          <w:tcPr>
            <w:tcW w:w="2232" w:type="dxa"/>
          </w:tcPr>
          <w:p w14:paraId="4CE38A7A" w14:textId="77777777" w:rsidR="000A68FB" w:rsidRPr="00EB74AC" w:rsidRDefault="000A68FB" w:rsidP="006B5FED">
            <w:pPr>
              <w:jc w:val="center"/>
              <w:rPr>
                <w:b/>
              </w:rPr>
            </w:pPr>
          </w:p>
        </w:tc>
      </w:tr>
      <w:tr w:rsidR="000A68FB" w:rsidRPr="00EB74AC" w14:paraId="2E6B05AC" w14:textId="77777777" w:rsidTr="00686EAC">
        <w:tc>
          <w:tcPr>
            <w:tcW w:w="3198" w:type="dxa"/>
            <w:vAlign w:val="center"/>
          </w:tcPr>
          <w:p w14:paraId="64511D93" w14:textId="18C69107" w:rsidR="000A68FB" w:rsidRPr="00686EAC" w:rsidRDefault="000A68FB" w:rsidP="006B5FED">
            <w:pPr>
              <w:jc w:val="center"/>
              <w:rPr>
                <w:color w:val="000000"/>
              </w:rPr>
            </w:pPr>
            <w:r w:rsidRPr="00686EAC">
              <w:rPr>
                <w:color w:val="000000"/>
              </w:rPr>
              <w:t>Staff know the primary off-site evacuation location and procedure.</w:t>
            </w:r>
          </w:p>
        </w:tc>
        <w:tc>
          <w:tcPr>
            <w:tcW w:w="590" w:type="dxa"/>
          </w:tcPr>
          <w:p w14:paraId="16E88824" w14:textId="77777777" w:rsidR="000A68FB" w:rsidRPr="00EB74AC" w:rsidRDefault="000A68FB" w:rsidP="006B5FED">
            <w:pPr>
              <w:jc w:val="center"/>
              <w:rPr>
                <w:b/>
              </w:rPr>
            </w:pPr>
          </w:p>
        </w:tc>
        <w:tc>
          <w:tcPr>
            <w:tcW w:w="604" w:type="dxa"/>
          </w:tcPr>
          <w:p w14:paraId="71BB8A97" w14:textId="77777777" w:rsidR="000A68FB" w:rsidRPr="00EB74AC" w:rsidRDefault="000A68FB" w:rsidP="006B5FED">
            <w:pPr>
              <w:jc w:val="center"/>
              <w:rPr>
                <w:b/>
              </w:rPr>
            </w:pPr>
          </w:p>
        </w:tc>
        <w:tc>
          <w:tcPr>
            <w:tcW w:w="630" w:type="dxa"/>
          </w:tcPr>
          <w:p w14:paraId="42C0C7EE" w14:textId="77777777" w:rsidR="000A68FB" w:rsidRPr="00EB74AC" w:rsidRDefault="000A68FB" w:rsidP="006B5FED">
            <w:pPr>
              <w:jc w:val="center"/>
              <w:rPr>
                <w:b/>
              </w:rPr>
            </w:pPr>
          </w:p>
        </w:tc>
        <w:tc>
          <w:tcPr>
            <w:tcW w:w="4419" w:type="dxa"/>
          </w:tcPr>
          <w:p w14:paraId="78C2BFB6" w14:textId="77777777" w:rsidR="000A68FB" w:rsidRPr="00EB74AC" w:rsidRDefault="000A68FB" w:rsidP="006B5FED">
            <w:pPr>
              <w:jc w:val="center"/>
              <w:rPr>
                <w:b/>
              </w:rPr>
            </w:pPr>
          </w:p>
        </w:tc>
        <w:tc>
          <w:tcPr>
            <w:tcW w:w="2542" w:type="dxa"/>
          </w:tcPr>
          <w:p w14:paraId="6241A98B" w14:textId="77777777" w:rsidR="000A68FB" w:rsidRPr="00EB74AC" w:rsidRDefault="000A68FB" w:rsidP="006B5FED">
            <w:pPr>
              <w:jc w:val="center"/>
              <w:rPr>
                <w:b/>
              </w:rPr>
            </w:pPr>
          </w:p>
        </w:tc>
        <w:tc>
          <w:tcPr>
            <w:tcW w:w="2232" w:type="dxa"/>
          </w:tcPr>
          <w:p w14:paraId="0C12203A" w14:textId="77777777" w:rsidR="000A68FB" w:rsidRPr="00EB74AC" w:rsidRDefault="000A68FB" w:rsidP="006B5FED">
            <w:pPr>
              <w:jc w:val="center"/>
              <w:rPr>
                <w:b/>
              </w:rPr>
            </w:pPr>
          </w:p>
        </w:tc>
      </w:tr>
      <w:tr w:rsidR="000A68FB" w:rsidRPr="00EB74AC" w14:paraId="4F92A154" w14:textId="77777777" w:rsidTr="00686EAC">
        <w:tc>
          <w:tcPr>
            <w:tcW w:w="3198" w:type="dxa"/>
            <w:vAlign w:val="center"/>
          </w:tcPr>
          <w:p w14:paraId="5AC55E97" w14:textId="14B68719" w:rsidR="000A68FB" w:rsidRPr="00686EAC" w:rsidRDefault="000A68FB" w:rsidP="006B5FED">
            <w:pPr>
              <w:jc w:val="center"/>
              <w:rPr>
                <w:color w:val="000000"/>
              </w:rPr>
            </w:pPr>
            <w:r w:rsidRPr="00686EAC">
              <w:rPr>
                <w:b/>
                <w:bCs/>
                <w:color w:val="000000"/>
              </w:rPr>
              <w:t>Ergonomics</w:t>
            </w:r>
          </w:p>
        </w:tc>
        <w:tc>
          <w:tcPr>
            <w:tcW w:w="590" w:type="dxa"/>
          </w:tcPr>
          <w:p w14:paraId="60CAAF27" w14:textId="5F08F94F" w:rsidR="000A68FB" w:rsidRPr="00EB74AC" w:rsidRDefault="000A68FB" w:rsidP="006B5FED">
            <w:pPr>
              <w:jc w:val="center"/>
              <w:rPr>
                <w:b/>
              </w:rPr>
            </w:pPr>
            <w:r w:rsidRPr="00EB74AC">
              <w:rPr>
                <w:b/>
              </w:rPr>
              <w:t>Yes</w:t>
            </w:r>
          </w:p>
        </w:tc>
        <w:tc>
          <w:tcPr>
            <w:tcW w:w="604" w:type="dxa"/>
          </w:tcPr>
          <w:p w14:paraId="5AAE6560" w14:textId="76513F89" w:rsidR="000A68FB" w:rsidRPr="00EB74AC" w:rsidRDefault="000A68FB" w:rsidP="006B5FED">
            <w:pPr>
              <w:jc w:val="center"/>
              <w:rPr>
                <w:b/>
              </w:rPr>
            </w:pPr>
            <w:r w:rsidRPr="00EB74AC">
              <w:rPr>
                <w:b/>
              </w:rPr>
              <w:t>No</w:t>
            </w:r>
          </w:p>
        </w:tc>
        <w:tc>
          <w:tcPr>
            <w:tcW w:w="630" w:type="dxa"/>
          </w:tcPr>
          <w:p w14:paraId="6F73F787" w14:textId="25FF63EE" w:rsidR="000A68FB" w:rsidRPr="00EB74AC" w:rsidRDefault="000A68FB" w:rsidP="006B5FED">
            <w:pPr>
              <w:jc w:val="center"/>
              <w:rPr>
                <w:b/>
              </w:rPr>
            </w:pPr>
            <w:r w:rsidRPr="00EB74AC">
              <w:rPr>
                <w:b/>
              </w:rPr>
              <w:t>N/A</w:t>
            </w:r>
          </w:p>
        </w:tc>
        <w:tc>
          <w:tcPr>
            <w:tcW w:w="4419" w:type="dxa"/>
          </w:tcPr>
          <w:p w14:paraId="4EEBE636" w14:textId="51A9705C" w:rsidR="000A68FB" w:rsidRPr="00EB74AC" w:rsidRDefault="000A68FB" w:rsidP="006B5FED">
            <w:pPr>
              <w:jc w:val="center"/>
              <w:rPr>
                <w:b/>
              </w:rPr>
            </w:pPr>
            <w:r w:rsidRPr="00EB74AC">
              <w:rPr>
                <w:b/>
              </w:rPr>
              <w:t>Corrections Needed</w:t>
            </w:r>
          </w:p>
        </w:tc>
        <w:tc>
          <w:tcPr>
            <w:tcW w:w="2542" w:type="dxa"/>
          </w:tcPr>
          <w:p w14:paraId="4AEB7C4F" w14:textId="6C485D86" w:rsidR="000A68FB" w:rsidRPr="00EB74AC" w:rsidRDefault="000A68FB" w:rsidP="006B5FED">
            <w:pPr>
              <w:jc w:val="center"/>
              <w:rPr>
                <w:b/>
              </w:rPr>
            </w:pPr>
            <w:r w:rsidRPr="00EB74AC">
              <w:rPr>
                <w:b/>
              </w:rPr>
              <w:t>Person Assigned to Correct</w:t>
            </w:r>
          </w:p>
        </w:tc>
        <w:tc>
          <w:tcPr>
            <w:tcW w:w="2232" w:type="dxa"/>
          </w:tcPr>
          <w:p w14:paraId="470CC29B" w14:textId="2F38D14C" w:rsidR="000A68FB" w:rsidRPr="00EB74AC" w:rsidRDefault="000A68FB" w:rsidP="006B5FED">
            <w:pPr>
              <w:jc w:val="center"/>
              <w:rPr>
                <w:b/>
              </w:rPr>
            </w:pPr>
            <w:r w:rsidRPr="00EB74AC">
              <w:rPr>
                <w:b/>
              </w:rPr>
              <w:t>Date Corrected</w:t>
            </w:r>
          </w:p>
        </w:tc>
      </w:tr>
      <w:tr w:rsidR="000A68FB" w:rsidRPr="00EB74AC" w14:paraId="03420692" w14:textId="77777777" w:rsidTr="00686EAC">
        <w:tc>
          <w:tcPr>
            <w:tcW w:w="3198" w:type="dxa"/>
            <w:vAlign w:val="center"/>
          </w:tcPr>
          <w:p w14:paraId="4743F85E" w14:textId="39697D7C" w:rsidR="000A68FB" w:rsidRPr="00686EAC" w:rsidRDefault="000A68FB" w:rsidP="006B5FED">
            <w:pPr>
              <w:jc w:val="center"/>
              <w:rPr>
                <w:color w:val="000000"/>
              </w:rPr>
            </w:pPr>
            <w:r w:rsidRPr="00686EAC">
              <w:rPr>
                <w:color w:val="000000"/>
              </w:rPr>
              <w:t>Can the work be performed without eyestrain or glare to the employees?</w:t>
            </w:r>
          </w:p>
        </w:tc>
        <w:tc>
          <w:tcPr>
            <w:tcW w:w="590" w:type="dxa"/>
          </w:tcPr>
          <w:p w14:paraId="159C1AB9" w14:textId="77777777" w:rsidR="000A68FB" w:rsidRPr="00EB74AC" w:rsidRDefault="000A68FB" w:rsidP="006B5FED">
            <w:pPr>
              <w:jc w:val="center"/>
              <w:rPr>
                <w:b/>
              </w:rPr>
            </w:pPr>
          </w:p>
        </w:tc>
        <w:tc>
          <w:tcPr>
            <w:tcW w:w="604" w:type="dxa"/>
          </w:tcPr>
          <w:p w14:paraId="20B9E641" w14:textId="77777777" w:rsidR="000A68FB" w:rsidRPr="00EB74AC" w:rsidRDefault="000A68FB" w:rsidP="006B5FED">
            <w:pPr>
              <w:jc w:val="center"/>
              <w:rPr>
                <w:b/>
              </w:rPr>
            </w:pPr>
          </w:p>
        </w:tc>
        <w:tc>
          <w:tcPr>
            <w:tcW w:w="630" w:type="dxa"/>
          </w:tcPr>
          <w:p w14:paraId="16C30430" w14:textId="77777777" w:rsidR="000A68FB" w:rsidRPr="00EB74AC" w:rsidRDefault="000A68FB" w:rsidP="006B5FED">
            <w:pPr>
              <w:jc w:val="center"/>
              <w:rPr>
                <w:b/>
              </w:rPr>
            </w:pPr>
          </w:p>
        </w:tc>
        <w:tc>
          <w:tcPr>
            <w:tcW w:w="4419" w:type="dxa"/>
          </w:tcPr>
          <w:p w14:paraId="52845E3B" w14:textId="77777777" w:rsidR="000A68FB" w:rsidRPr="00EB74AC" w:rsidRDefault="000A68FB" w:rsidP="006B5FED">
            <w:pPr>
              <w:jc w:val="center"/>
              <w:rPr>
                <w:b/>
              </w:rPr>
            </w:pPr>
          </w:p>
        </w:tc>
        <w:tc>
          <w:tcPr>
            <w:tcW w:w="2542" w:type="dxa"/>
          </w:tcPr>
          <w:p w14:paraId="3B1FF180" w14:textId="77777777" w:rsidR="000A68FB" w:rsidRPr="00EB74AC" w:rsidRDefault="000A68FB" w:rsidP="006B5FED">
            <w:pPr>
              <w:jc w:val="center"/>
              <w:rPr>
                <w:b/>
              </w:rPr>
            </w:pPr>
          </w:p>
        </w:tc>
        <w:tc>
          <w:tcPr>
            <w:tcW w:w="2232" w:type="dxa"/>
          </w:tcPr>
          <w:p w14:paraId="53807CD6" w14:textId="77777777" w:rsidR="000A68FB" w:rsidRPr="00EB74AC" w:rsidRDefault="000A68FB" w:rsidP="006B5FED">
            <w:pPr>
              <w:jc w:val="center"/>
              <w:rPr>
                <w:b/>
              </w:rPr>
            </w:pPr>
          </w:p>
        </w:tc>
      </w:tr>
      <w:tr w:rsidR="000A68FB" w:rsidRPr="00EB74AC" w14:paraId="1C6FF4FA" w14:textId="77777777" w:rsidTr="00686EAC">
        <w:tc>
          <w:tcPr>
            <w:tcW w:w="3198" w:type="dxa"/>
            <w:vAlign w:val="center"/>
          </w:tcPr>
          <w:p w14:paraId="1702C6F0" w14:textId="1EFFC8C1" w:rsidR="000A68FB" w:rsidRPr="00686EAC" w:rsidRDefault="000A68FB" w:rsidP="006B5FED">
            <w:pPr>
              <w:jc w:val="center"/>
              <w:rPr>
                <w:color w:val="000000"/>
              </w:rPr>
            </w:pPr>
            <w:r w:rsidRPr="00686EAC">
              <w:rPr>
                <w:color w:val="000000"/>
              </w:rPr>
              <w:t>Does the task require prolonged raising of the arms?</w:t>
            </w:r>
          </w:p>
        </w:tc>
        <w:tc>
          <w:tcPr>
            <w:tcW w:w="590" w:type="dxa"/>
          </w:tcPr>
          <w:p w14:paraId="6096ABFF" w14:textId="55C54B42" w:rsidR="000A68FB" w:rsidRPr="00EB74AC" w:rsidRDefault="000A68FB" w:rsidP="006B5FED">
            <w:pPr>
              <w:jc w:val="center"/>
              <w:rPr>
                <w:b/>
              </w:rPr>
            </w:pPr>
          </w:p>
        </w:tc>
        <w:tc>
          <w:tcPr>
            <w:tcW w:w="604" w:type="dxa"/>
          </w:tcPr>
          <w:p w14:paraId="0F513912" w14:textId="0CE51732" w:rsidR="000A68FB" w:rsidRPr="00EB74AC" w:rsidRDefault="000A68FB" w:rsidP="006B5FED">
            <w:pPr>
              <w:jc w:val="center"/>
              <w:rPr>
                <w:b/>
              </w:rPr>
            </w:pPr>
          </w:p>
        </w:tc>
        <w:tc>
          <w:tcPr>
            <w:tcW w:w="630" w:type="dxa"/>
          </w:tcPr>
          <w:p w14:paraId="3A071C70" w14:textId="4BB78213" w:rsidR="000A68FB" w:rsidRPr="00EB74AC" w:rsidRDefault="000A68FB" w:rsidP="006B5FED">
            <w:pPr>
              <w:jc w:val="center"/>
              <w:rPr>
                <w:b/>
              </w:rPr>
            </w:pPr>
          </w:p>
        </w:tc>
        <w:tc>
          <w:tcPr>
            <w:tcW w:w="4419" w:type="dxa"/>
          </w:tcPr>
          <w:p w14:paraId="3DDAD7AB" w14:textId="5A05F37C" w:rsidR="000A68FB" w:rsidRPr="00EB74AC" w:rsidRDefault="000A68FB" w:rsidP="006B5FED">
            <w:pPr>
              <w:jc w:val="center"/>
              <w:rPr>
                <w:b/>
              </w:rPr>
            </w:pPr>
          </w:p>
        </w:tc>
        <w:tc>
          <w:tcPr>
            <w:tcW w:w="2542" w:type="dxa"/>
          </w:tcPr>
          <w:p w14:paraId="0F9092F1" w14:textId="315ABB0F" w:rsidR="000A68FB" w:rsidRPr="00EB74AC" w:rsidRDefault="000A68FB" w:rsidP="006B5FED">
            <w:pPr>
              <w:jc w:val="center"/>
              <w:rPr>
                <w:b/>
              </w:rPr>
            </w:pPr>
          </w:p>
        </w:tc>
        <w:tc>
          <w:tcPr>
            <w:tcW w:w="2232" w:type="dxa"/>
          </w:tcPr>
          <w:p w14:paraId="3861D688" w14:textId="00C6EE38" w:rsidR="000A68FB" w:rsidRPr="00EB74AC" w:rsidRDefault="000A68FB" w:rsidP="006B5FED">
            <w:pPr>
              <w:jc w:val="center"/>
              <w:rPr>
                <w:b/>
              </w:rPr>
            </w:pPr>
          </w:p>
        </w:tc>
      </w:tr>
      <w:tr w:rsidR="000A68FB" w:rsidRPr="00EB74AC" w14:paraId="2C9C59F1" w14:textId="77777777" w:rsidTr="00686EAC">
        <w:tc>
          <w:tcPr>
            <w:tcW w:w="3198" w:type="dxa"/>
            <w:vAlign w:val="center"/>
          </w:tcPr>
          <w:p w14:paraId="0E15DEEF" w14:textId="6AAD7D8F" w:rsidR="000A68FB" w:rsidRPr="00686EAC" w:rsidRDefault="000A68FB" w:rsidP="006B5FED">
            <w:pPr>
              <w:jc w:val="center"/>
              <w:rPr>
                <w:b/>
                <w:bCs/>
                <w:color w:val="000000"/>
              </w:rPr>
            </w:pPr>
            <w:r w:rsidRPr="00686EAC">
              <w:rPr>
                <w:color w:val="000000"/>
              </w:rPr>
              <w:t>Do the neck and shoulders have to be stooped to view the task?</w:t>
            </w:r>
          </w:p>
        </w:tc>
        <w:tc>
          <w:tcPr>
            <w:tcW w:w="590" w:type="dxa"/>
          </w:tcPr>
          <w:p w14:paraId="78162E91" w14:textId="77777777" w:rsidR="000A68FB" w:rsidRPr="00EB74AC" w:rsidRDefault="000A68FB" w:rsidP="006B5FED">
            <w:pPr>
              <w:jc w:val="center"/>
              <w:rPr>
                <w:b/>
              </w:rPr>
            </w:pPr>
          </w:p>
        </w:tc>
        <w:tc>
          <w:tcPr>
            <w:tcW w:w="604" w:type="dxa"/>
          </w:tcPr>
          <w:p w14:paraId="06057647" w14:textId="77777777" w:rsidR="000A68FB" w:rsidRPr="00EB74AC" w:rsidRDefault="000A68FB" w:rsidP="006B5FED">
            <w:pPr>
              <w:jc w:val="center"/>
              <w:rPr>
                <w:b/>
              </w:rPr>
            </w:pPr>
          </w:p>
        </w:tc>
        <w:tc>
          <w:tcPr>
            <w:tcW w:w="630" w:type="dxa"/>
          </w:tcPr>
          <w:p w14:paraId="1A97302D" w14:textId="77777777" w:rsidR="000A68FB" w:rsidRPr="00EB74AC" w:rsidRDefault="000A68FB" w:rsidP="006B5FED">
            <w:pPr>
              <w:jc w:val="center"/>
              <w:rPr>
                <w:b/>
              </w:rPr>
            </w:pPr>
          </w:p>
        </w:tc>
        <w:tc>
          <w:tcPr>
            <w:tcW w:w="4419" w:type="dxa"/>
          </w:tcPr>
          <w:p w14:paraId="351FF289" w14:textId="77777777" w:rsidR="000A68FB" w:rsidRPr="00EB74AC" w:rsidRDefault="000A68FB" w:rsidP="006B5FED">
            <w:pPr>
              <w:jc w:val="center"/>
              <w:rPr>
                <w:b/>
              </w:rPr>
            </w:pPr>
          </w:p>
        </w:tc>
        <w:tc>
          <w:tcPr>
            <w:tcW w:w="2542" w:type="dxa"/>
          </w:tcPr>
          <w:p w14:paraId="25A8307D" w14:textId="77777777" w:rsidR="000A68FB" w:rsidRPr="00EB74AC" w:rsidRDefault="000A68FB" w:rsidP="006B5FED">
            <w:pPr>
              <w:jc w:val="center"/>
              <w:rPr>
                <w:b/>
              </w:rPr>
            </w:pPr>
          </w:p>
        </w:tc>
        <w:tc>
          <w:tcPr>
            <w:tcW w:w="2232" w:type="dxa"/>
          </w:tcPr>
          <w:p w14:paraId="4058E029" w14:textId="77777777" w:rsidR="000A68FB" w:rsidRPr="00EB74AC" w:rsidRDefault="000A68FB" w:rsidP="006B5FED">
            <w:pPr>
              <w:jc w:val="center"/>
              <w:rPr>
                <w:b/>
              </w:rPr>
            </w:pPr>
          </w:p>
        </w:tc>
      </w:tr>
      <w:tr w:rsidR="000A68FB" w:rsidRPr="00EB74AC" w14:paraId="0BBFD5CE" w14:textId="77777777" w:rsidTr="00686EAC">
        <w:tc>
          <w:tcPr>
            <w:tcW w:w="3198" w:type="dxa"/>
            <w:vAlign w:val="center"/>
          </w:tcPr>
          <w:p w14:paraId="05332C40" w14:textId="1CB6BF07" w:rsidR="000A68FB" w:rsidRPr="00686EAC" w:rsidRDefault="000A68FB" w:rsidP="006B5FED">
            <w:pPr>
              <w:jc w:val="center"/>
              <w:rPr>
                <w:color w:val="000000"/>
              </w:rPr>
            </w:pPr>
            <w:r w:rsidRPr="00686EAC">
              <w:rPr>
                <w:color w:val="000000"/>
              </w:rPr>
              <w:t>Are there pressure points on any parts of the body (wrists, forearms, back of thighs)?</w:t>
            </w:r>
          </w:p>
        </w:tc>
        <w:tc>
          <w:tcPr>
            <w:tcW w:w="590" w:type="dxa"/>
          </w:tcPr>
          <w:p w14:paraId="1735417C" w14:textId="77777777" w:rsidR="000A68FB" w:rsidRPr="00EB74AC" w:rsidRDefault="000A68FB" w:rsidP="006B5FED">
            <w:pPr>
              <w:jc w:val="center"/>
              <w:rPr>
                <w:b/>
              </w:rPr>
            </w:pPr>
          </w:p>
        </w:tc>
        <w:tc>
          <w:tcPr>
            <w:tcW w:w="604" w:type="dxa"/>
          </w:tcPr>
          <w:p w14:paraId="711DE84B" w14:textId="77777777" w:rsidR="000A68FB" w:rsidRPr="00EB74AC" w:rsidRDefault="000A68FB" w:rsidP="006B5FED">
            <w:pPr>
              <w:jc w:val="center"/>
              <w:rPr>
                <w:b/>
              </w:rPr>
            </w:pPr>
          </w:p>
        </w:tc>
        <w:tc>
          <w:tcPr>
            <w:tcW w:w="630" w:type="dxa"/>
          </w:tcPr>
          <w:p w14:paraId="23657292" w14:textId="77777777" w:rsidR="000A68FB" w:rsidRPr="00EB74AC" w:rsidRDefault="000A68FB" w:rsidP="006B5FED">
            <w:pPr>
              <w:jc w:val="center"/>
              <w:rPr>
                <w:b/>
              </w:rPr>
            </w:pPr>
          </w:p>
        </w:tc>
        <w:tc>
          <w:tcPr>
            <w:tcW w:w="4419" w:type="dxa"/>
          </w:tcPr>
          <w:p w14:paraId="05E8FF1E" w14:textId="77777777" w:rsidR="000A68FB" w:rsidRPr="00EB74AC" w:rsidRDefault="000A68FB" w:rsidP="006B5FED">
            <w:pPr>
              <w:jc w:val="center"/>
              <w:rPr>
                <w:b/>
              </w:rPr>
            </w:pPr>
          </w:p>
        </w:tc>
        <w:tc>
          <w:tcPr>
            <w:tcW w:w="2542" w:type="dxa"/>
          </w:tcPr>
          <w:p w14:paraId="568FDE97" w14:textId="77777777" w:rsidR="000A68FB" w:rsidRPr="00EB74AC" w:rsidRDefault="000A68FB" w:rsidP="006B5FED">
            <w:pPr>
              <w:jc w:val="center"/>
              <w:rPr>
                <w:b/>
              </w:rPr>
            </w:pPr>
          </w:p>
        </w:tc>
        <w:tc>
          <w:tcPr>
            <w:tcW w:w="2232" w:type="dxa"/>
          </w:tcPr>
          <w:p w14:paraId="685B25A3" w14:textId="77777777" w:rsidR="000A68FB" w:rsidRPr="00EB74AC" w:rsidRDefault="000A68FB" w:rsidP="006B5FED">
            <w:pPr>
              <w:jc w:val="center"/>
              <w:rPr>
                <w:b/>
              </w:rPr>
            </w:pPr>
          </w:p>
        </w:tc>
      </w:tr>
      <w:tr w:rsidR="000A68FB" w:rsidRPr="00EB74AC" w14:paraId="7A20FCBA" w14:textId="77777777" w:rsidTr="00686EAC">
        <w:tc>
          <w:tcPr>
            <w:tcW w:w="3198" w:type="dxa"/>
            <w:vAlign w:val="center"/>
          </w:tcPr>
          <w:p w14:paraId="5979EF6A" w14:textId="29CB39F3" w:rsidR="000A68FB" w:rsidRPr="00686EAC" w:rsidRDefault="000A68FB" w:rsidP="006B5FED">
            <w:pPr>
              <w:jc w:val="center"/>
              <w:rPr>
                <w:color w:val="000000"/>
              </w:rPr>
            </w:pPr>
            <w:r w:rsidRPr="00686EAC">
              <w:rPr>
                <w:color w:val="000000"/>
              </w:rPr>
              <w:t>Can the work be done using the larger muscles of the body?</w:t>
            </w:r>
          </w:p>
        </w:tc>
        <w:tc>
          <w:tcPr>
            <w:tcW w:w="590" w:type="dxa"/>
          </w:tcPr>
          <w:p w14:paraId="35E29C76" w14:textId="747AE0E9" w:rsidR="000A68FB" w:rsidRPr="00EB74AC" w:rsidRDefault="000A68FB" w:rsidP="006B5FED">
            <w:pPr>
              <w:jc w:val="center"/>
              <w:rPr>
                <w:b/>
              </w:rPr>
            </w:pPr>
          </w:p>
        </w:tc>
        <w:tc>
          <w:tcPr>
            <w:tcW w:w="604" w:type="dxa"/>
          </w:tcPr>
          <w:p w14:paraId="5199245F" w14:textId="29134F58" w:rsidR="000A68FB" w:rsidRPr="00EB74AC" w:rsidRDefault="000A68FB" w:rsidP="006B5FED">
            <w:pPr>
              <w:jc w:val="center"/>
              <w:rPr>
                <w:b/>
              </w:rPr>
            </w:pPr>
          </w:p>
        </w:tc>
        <w:tc>
          <w:tcPr>
            <w:tcW w:w="630" w:type="dxa"/>
          </w:tcPr>
          <w:p w14:paraId="7B15319E" w14:textId="64D7B0D1" w:rsidR="000A68FB" w:rsidRPr="00EB74AC" w:rsidRDefault="000A68FB" w:rsidP="006B5FED">
            <w:pPr>
              <w:jc w:val="center"/>
              <w:rPr>
                <w:b/>
              </w:rPr>
            </w:pPr>
          </w:p>
        </w:tc>
        <w:tc>
          <w:tcPr>
            <w:tcW w:w="4419" w:type="dxa"/>
          </w:tcPr>
          <w:p w14:paraId="771D63D2" w14:textId="41A73790" w:rsidR="000A68FB" w:rsidRPr="00EB74AC" w:rsidRDefault="000A68FB" w:rsidP="006B5FED">
            <w:pPr>
              <w:jc w:val="center"/>
              <w:rPr>
                <w:b/>
              </w:rPr>
            </w:pPr>
          </w:p>
        </w:tc>
        <w:tc>
          <w:tcPr>
            <w:tcW w:w="2542" w:type="dxa"/>
          </w:tcPr>
          <w:p w14:paraId="3D8B5F02" w14:textId="470B6FE5" w:rsidR="000A68FB" w:rsidRPr="00EB74AC" w:rsidRDefault="000A68FB" w:rsidP="006B5FED">
            <w:pPr>
              <w:jc w:val="center"/>
              <w:rPr>
                <w:b/>
              </w:rPr>
            </w:pPr>
          </w:p>
        </w:tc>
        <w:tc>
          <w:tcPr>
            <w:tcW w:w="2232" w:type="dxa"/>
          </w:tcPr>
          <w:p w14:paraId="26C8A2F9" w14:textId="1CD08334" w:rsidR="000A68FB" w:rsidRPr="00EB74AC" w:rsidRDefault="000A68FB" w:rsidP="006B5FED">
            <w:pPr>
              <w:jc w:val="center"/>
              <w:rPr>
                <w:b/>
              </w:rPr>
            </w:pPr>
          </w:p>
        </w:tc>
      </w:tr>
      <w:tr w:rsidR="000A68FB" w:rsidRPr="00EB74AC" w14:paraId="2948AECC" w14:textId="77777777" w:rsidTr="00686EAC">
        <w:tc>
          <w:tcPr>
            <w:tcW w:w="3198" w:type="dxa"/>
            <w:vAlign w:val="center"/>
          </w:tcPr>
          <w:p w14:paraId="5E8C5657" w14:textId="064621A9" w:rsidR="000A68FB" w:rsidRPr="00686EAC" w:rsidRDefault="000A68FB" w:rsidP="006B5FED">
            <w:pPr>
              <w:jc w:val="center"/>
              <w:rPr>
                <w:color w:val="000000"/>
              </w:rPr>
            </w:pPr>
            <w:r w:rsidRPr="00686EAC">
              <w:rPr>
                <w:b/>
                <w:bCs/>
                <w:color w:val="000000"/>
              </w:rPr>
              <w:t>Staff Behavior</w:t>
            </w:r>
          </w:p>
        </w:tc>
        <w:tc>
          <w:tcPr>
            <w:tcW w:w="590" w:type="dxa"/>
          </w:tcPr>
          <w:p w14:paraId="48D941AA" w14:textId="73E4A12F" w:rsidR="000A68FB" w:rsidRPr="00EB74AC" w:rsidRDefault="000A68FB" w:rsidP="006B5FED">
            <w:pPr>
              <w:jc w:val="center"/>
              <w:rPr>
                <w:b/>
              </w:rPr>
            </w:pPr>
            <w:r w:rsidRPr="00EB74AC">
              <w:rPr>
                <w:b/>
              </w:rPr>
              <w:t>Yes</w:t>
            </w:r>
          </w:p>
        </w:tc>
        <w:tc>
          <w:tcPr>
            <w:tcW w:w="604" w:type="dxa"/>
          </w:tcPr>
          <w:p w14:paraId="51B8EC7A" w14:textId="25088C06" w:rsidR="000A68FB" w:rsidRPr="00EB74AC" w:rsidRDefault="000A68FB" w:rsidP="006B5FED">
            <w:pPr>
              <w:jc w:val="center"/>
              <w:rPr>
                <w:b/>
              </w:rPr>
            </w:pPr>
            <w:r w:rsidRPr="00EB74AC">
              <w:rPr>
                <w:b/>
              </w:rPr>
              <w:t>No</w:t>
            </w:r>
          </w:p>
        </w:tc>
        <w:tc>
          <w:tcPr>
            <w:tcW w:w="630" w:type="dxa"/>
          </w:tcPr>
          <w:p w14:paraId="3E54D65E" w14:textId="53F09713" w:rsidR="000A68FB" w:rsidRPr="00EB74AC" w:rsidRDefault="000A68FB" w:rsidP="006B5FED">
            <w:pPr>
              <w:jc w:val="center"/>
              <w:rPr>
                <w:b/>
              </w:rPr>
            </w:pPr>
            <w:r w:rsidRPr="00EB74AC">
              <w:rPr>
                <w:b/>
              </w:rPr>
              <w:t>N/A</w:t>
            </w:r>
          </w:p>
        </w:tc>
        <w:tc>
          <w:tcPr>
            <w:tcW w:w="4419" w:type="dxa"/>
          </w:tcPr>
          <w:p w14:paraId="57B0AA04" w14:textId="4FE08606" w:rsidR="000A68FB" w:rsidRPr="00EB74AC" w:rsidRDefault="000A68FB" w:rsidP="006B5FED">
            <w:pPr>
              <w:jc w:val="center"/>
              <w:rPr>
                <w:b/>
              </w:rPr>
            </w:pPr>
            <w:r w:rsidRPr="00EB74AC">
              <w:rPr>
                <w:b/>
              </w:rPr>
              <w:t>Corrections Needed</w:t>
            </w:r>
          </w:p>
        </w:tc>
        <w:tc>
          <w:tcPr>
            <w:tcW w:w="2542" w:type="dxa"/>
          </w:tcPr>
          <w:p w14:paraId="2F773B70" w14:textId="73827103" w:rsidR="000A68FB" w:rsidRPr="00EB74AC" w:rsidRDefault="000A68FB" w:rsidP="006B5FED">
            <w:pPr>
              <w:jc w:val="center"/>
              <w:rPr>
                <w:b/>
              </w:rPr>
            </w:pPr>
            <w:r w:rsidRPr="00EB74AC">
              <w:rPr>
                <w:b/>
              </w:rPr>
              <w:t>Person Assigned to Correct</w:t>
            </w:r>
          </w:p>
        </w:tc>
        <w:tc>
          <w:tcPr>
            <w:tcW w:w="2232" w:type="dxa"/>
          </w:tcPr>
          <w:p w14:paraId="0C300551" w14:textId="6E368250" w:rsidR="000A68FB" w:rsidRPr="00EB74AC" w:rsidRDefault="000A68FB" w:rsidP="006B5FED">
            <w:pPr>
              <w:jc w:val="center"/>
              <w:rPr>
                <w:b/>
              </w:rPr>
            </w:pPr>
            <w:r w:rsidRPr="00EB74AC">
              <w:rPr>
                <w:b/>
              </w:rPr>
              <w:t>Date Corrected</w:t>
            </w:r>
          </w:p>
        </w:tc>
      </w:tr>
      <w:tr w:rsidR="000A68FB" w:rsidRPr="00EB74AC" w14:paraId="4C18DA1A" w14:textId="77777777" w:rsidTr="00686EAC">
        <w:tc>
          <w:tcPr>
            <w:tcW w:w="3198" w:type="dxa"/>
            <w:vAlign w:val="center"/>
          </w:tcPr>
          <w:p w14:paraId="64668EB1" w14:textId="6CDF8FBF" w:rsidR="000A68FB" w:rsidRPr="00686EAC" w:rsidRDefault="000A68FB" w:rsidP="006B5FED">
            <w:pPr>
              <w:jc w:val="center"/>
              <w:rPr>
                <w:color w:val="000000"/>
              </w:rPr>
            </w:pPr>
            <w:r w:rsidRPr="00686EAC">
              <w:rPr>
                <w:color w:val="000000"/>
              </w:rPr>
              <w:t>Have staff been trained in proper lifting techniques?</w:t>
            </w:r>
          </w:p>
        </w:tc>
        <w:tc>
          <w:tcPr>
            <w:tcW w:w="590" w:type="dxa"/>
          </w:tcPr>
          <w:p w14:paraId="4D7CFA2F" w14:textId="77777777" w:rsidR="000A68FB" w:rsidRPr="00EB74AC" w:rsidRDefault="000A68FB" w:rsidP="006B5FED">
            <w:pPr>
              <w:jc w:val="center"/>
              <w:rPr>
                <w:b/>
              </w:rPr>
            </w:pPr>
          </w:p>
        </w:tc>
        <w:tc>
          <w:tcPr>
            <w:tcW w:w="604" w:type="dxa"/>
          </w:tcPr>
          <w:p w14:paraId="4E96CDC4" w14:textId="77777777" w:rsidR="000A68FB" w:rsidRPr="00EB74AC" w:rsidRDefault="000A68FB" w:rsidP="006B5FED">
            <w:pPr>
              <w:jc w:val="center"/>
              <w:rPr>
                <w:b/>
              </w:rPr>
            </w:pPr>
          </w:p>
        </w:tc>
        <w:tc>
          <w:tcPr>
            <w:tcW w:w="630" w:type="dxa"/>
          </w:tcPr>
          <w:p w14:paraId="0A60B93D" w14:textId="77777777" w:rsidR="000A68FB" w:rsidRPr="00EB74AC" w:rsidRDefault="000A68FB" w:rsidP="006B5FED">
            <w:pPr>
              <w:jc w:val="center"/>
              <w:rPr>
                <w:b/>
              </w:rPr>
            </w:pPr>
          </w:p>
        </w:tc>
        <w:tc>
          <w:tcPr>
            <w:tcW w:w="4419" w:type="dxa"/>
          </w:tcPr>
          <w:p w14:paraId="3BAF1541" w14:textId="77777777" w:rsidR="000A68FB" w:rsidRPr="00EB74AC" w:rsidRDefault="000A68FB" w:rsidP="006B5FED">
            <w:pPr>
              <w:jc w:val="center"/>
              <w:rPr>
                <w:b/>
              </w:rPr>
            </w:pPr>
          </w:p>
        </w:tc>
        <w:tc>
          <w:tcPr>
            <w:tcW w:w="2542" w:type="dxa"/>
          </w:tcPr>
          <w:p w14:paraId="46CF2C04" w14:textId="77777777" w:rsidR="000A68FB" w:rsidRPr="00EB74AC" w:rsidRDefault="000A68FB" w:rsidP="006B5FED">
            <w:pPr>
              <w:jc w:val="center"/>
              <w:rPr>
                <w:b/>
              </w:rPr>
            </w:pPr>
          </w:p>
        </w:tc>
        <w:tc>
          <w:tcPr>
            <w:tcW w:w="2232" w:type="dxa"/>
          </w:tcPr>
          <w:p w14:paraId="14D86149" w14:textId="77777777" w:rsidR="000A68FB" w:rsidRPr="00EB74AC" w:rsidRDefault="000A68FB" w:rsidP="006B5FED">
            <w:pPr>
              <w:jc w:val="center"/>
              <w:rPr>
                <w:b/>
              </w:rPr>
            </w:pPr>
          </w:p>
        </w:tc>
      </w:tr>
      <w:tr w:rsidR="000A68FB" w:rsidRPr="00EB74AC" w14:paraId="68321A4D" w14:textId="77777777" w:rsidTr="00686EAC">
        <w:tc>
          <w:tcPr>
            <w:tcW w:w="3198" w:type="dxa"/>
            <w:vAlign w:val="center"/>
          </w:tcPr>
          <w:p w14:paraId="7073F434" w14:textId="579A77B0" w:rsidR="000A68FB" w:rsidRPr="00686EAC" w:rsidRDefault="000A68FB" w:rsidP="006B5FED">
            <w:pPr>
              <w:jc w:val="center"/>
              <w:rPr>
                <w:color w:val="000000"/>
              </w:rPr>
            </w:pPr>
            <w:r w:rsidRPr="00686EAC">
              <w:rPr>
                <w:color w:val="000000"/>
              </w:rPr>
              <w:t xml:space="preserve">Do staff demonstrate awareness of surroundings while walking through the work area (not looking at </w:t>
            </w:r>
            <w:r w:rsidRPr="00686EAC">
              <w:rPr>
                <w:color w:val="000000"/>
              </w:rPr>
              <w:lastRenderedPageBreak/>
              <w:t>cellphone or papers while walking)?</w:t>
            </w:r>
          </w:p>
        </w:tc>
        <w:tc>
          <w:tcPr>
            <w:tcW w:w="590" w:type="dxa"/>
          </w:tcPr>
          <w:p w14:paraId="2B6C6A26" w14:textId="77777777" w:rsidR="000A68FB" w:rsidRPr="00EB74AC" w:rsidRDefault="000A68FB" w:rsidP="006B5FED">
            <w:pPr>
              <w:jc w:val="center"/>
              <w:rPr>
                <w:b/>
              </w:rPr>
            </w:pPr>
          </w:p>
        </w:tc>
        <w:tc>
          <w:tcPr>
            <w:tcW w:w="604" w:type="dxa"/>
          </w:tcPr>
          <w:p w14:paraId="793105FF" w14:textId="77777777" w:rsidR="000A68FB" w:rsidRPr="00EB74AC" w:rsidRDefault="000A68FB" w:rsidP="006B5FED">
            <w:pPr>
              <w:jc w:val="center"/>
              <w:rPr>
                <w:b/>
              </w:rPr>
            </w:pPr>
          </w:p>
        </w:tc>
        <w:tc>
          <w:tcPr>
            <w:tcW w:w="630" w:type="dxa"/>
          </w:tcPr>
          <w:p w14:paraId="68C011CD" w14:textId="77777777" w:rsidR="000A68FB" w:rsidRPr="00EB74AC" w:rsidRDefault="000A68FB" w:rsidP="006B5FED">
            <w:pPr>
              <w:jc w:val="center"/>
              <w:rPr>
                <w:b/>
              </w:rPr>
            </w:pPr>
          </w:p>
        </w:tc>
        <w:tc>
          <w:tcPr>
            <w:tcW w:w="4419" w:type="dxa"/>
          </w:tcPr>
          <w:p w14:paraId="2B77E394" w14:textId="77777777" w:rsidR="000A68FB" w:rsidRPr="00EB74AC" w:rsidRDefault="000A68FB" w:rsidP="006B5FED">
            <w:pPr>
              <w:jc w:val="center"/>
              <w:rPr>
                <w:b/>
              </w:rPr>
            </w:pPr>
          </w:p>
        </w:tc>
        <w:tc>
          <w:tcPr>
            <w:tcW w:w="2542" w:type="dxa"/>
          </w:tcPr>
          <w:p w14:paraId="31627324" w14:textId="77777777" w:rsidR="000A68FB" w:rsidRPr="00EB74AC" w:rsidRDefault="000A68FB" w:rsidP="006B5FED">
            <w:pPr>
              <w:jc w:val="center"/>
              <w:rPr>
                <w:b/>
              </w:rPr>
            </w:pPr>
          </w:p>
        </w:tc>
        <w:tc>
          <w:tcPr>
            <w:tcW w:w="2232" w:type="dxa"/>
          </w:tcPr>
          <w:p w14:paraId="28E805C5" w14:textId="77777777" w:rsidR="000A68FB" w:rsidRPr="00EB74AC" w:rsidRDefault="000A68FB" w:rsidP="006B5FED">
            <w:pPr>
              <w:jc w:val="center"/>
              <w:rPr>
                <w:b/>
              </w:rPr>
            </w:pPr>
          </w:p>
        </w:tc>
      </w:tr>
      <w:tr w:rsidR="000A68FB" w:rsidRPr="00EB74AC" w14:paraId="278E2779" w14:textId="77777777" w:rsidTr="00686EAC">
        <w:tc>
          <w:tcPr>
            <w:tcW w:w="3198" w:type="dxa"/>
            <w:tcBorders>
              <w:bottom w:val="single" w:sz="4" w:space="0" w:color="auto"/>
            </w:tcBorders>
            <w:vAlign w:val="center"/>
          </w:tcPr>
          <w:p w14:paraId="6527DD9A" w14:textId="5BEE8AF4" w:rsidR="000A68FB" w:rsidRPr="00686EAC" w:rsidRDefault="000A68FB" w:rsidP="006B5FED">
            <w:pPr>
              <w:jc w:val="center"/>
              <w:rPr>
                <w:color w:val="000000"/>
              </w:rPr>
            </w:pPr>
            <w:r w:rsidRPr="00686EAC">
              <w:rPr>
                <w:color w:val="000000"/>
              </w:rPr>
              <w:t>Do staff only use approved step ladders or steps and not chairs to reach high objects?</w:t>
            </w:r>
          </w:p>
        </w:tc>
        <w:tc>
          <w:tcPr>
            <w:tcW w:w="590" w:type="dxa"/>
            <w:tcBorders>
              <w:bottom w:val="single" w:sz="4" w:space="0" w:color="auto"/>
            </w:tcBorders>
          </w:tcPr>
          <w:p w14:paraId="456D50C9" w14:textId="77777777" w:rsidR="000A68FB" w:rsidRPr="00EB74AC" w:rsidRDefault="000A68FB" w:rsidP="006B5FED">
            <w:pPr>
              <w:jc w:val="center"/>
              <w:rPr>
                <w:b/>
              </w:rPr>
            </w:pPr>
          </w:p>
        </w:tc>
        <w:tc>
          <w:tcPr>
            <w:tcW w:w="604" w:type="dxa"/>
            <w:tcBorders>
              <w:bottom w:val="single" w:sz="4" w:space="0" w:color="auto"/>
            </w:tcBorders>
          </w:tcPr>
          <w:p w14:paraId="0DC101D2" w14:textId="77777777" w:rsidR="000A68FB" w:rsidRPr="00EB74AC" w:rsidRDefault="000A68FB" w:rsidP="006B5FED">
            <w:pPr>
              <w:jc w:val="center"/>
              <w:rPr>
                <w:b/>
              </w:rPr>
            </w:pPr>
          </w:p>
        </w:tc>
        <w:tc>
          <w:tcPr>
            <w:tcW w:w="630" w:type="dxa"/>
            <w:tcBorders>
              <w:bottom w:val="single" w:sz="4" w:space="0" w:color="auto"/>
            </w:tcBorders>
          </w:tcPr>
          <w:p w14:paraId="406F7DC0" w14:textId="77777777" w:rsidR="000A68FB" w:rsidRPr="00EB74AC" w:rsidRDefault="000A68FB" w:rsidP="006B5FED">
            <w:pPr>
              <w:jc w:val="center"/>
              <w:rPr>
                <w:b/>
              </w:rPr>
            </w:pPr>
          </w:p>
        </w:tc>
        <w:tc>
          <w:tcPr>
            <w:tcW w:w="4419" w:type="dxa"/>
            <w:tcBorders>
              <w:bottom w:val="single" w:sz="4" w:space="0" w:color="auto"/>
            </w:tcBorders>
          </w:tcPr>
          <w:p w14:paraId="10380BE4" w14:textId="77777777" w:rsidR="000A68FB" w:rsidRPr="00EB74AC" w:rsidRDefault="000A68FB" w:rsidP="006B5FED">
            <w:pPr>
              <w:jc w:val="center"/>
              <w:rPr>
                <w:b/>
              </w:rPr>
            </w:pPr>
          </w:p>
        </w:tc>
        <w:tc>
          <w:tcPr>
            <w:tcW w:w="2542" w:type="dxa"/>
            <w:tcBorders>
              <w:bottom w:val="single" w:sz="4" w:space="0" w:color="auto"/>
            </w:tcBorders>
          </w:tcPr>
          <w:p w14:paraId="512CD4D6" w14:textId="77777777" w:rsidR="000A68FB" w:rsidRPr="00EB74AC" w:rsidRDefault="000A68FB" w:rsidP="006B5FED">
            <w:pPr>
              <w:jc w:val="center"/>
              <w:rPr>
                <w:b/>
              </w:rPr>
            </w:pPr>
          </w:p>
        </w:tc>
        <w:tc>
          <w:tcPr>
            <w:tcW w:w="2232" w:type="dxa"/>
            <w:tcBorders>
              <w:bottom w:val="single" w:sz="4" w:space="0" w:color="auto"/>
            </w:tcBorders>
          </w:tcPr>
          <w:p w14:paraId="3FEDF99F" w14:textId="77777777" w:rsidR="000A68FB" w:rsidRPr="00EB74AC" w:rsidRDefault="000A68FB" w:rsidP="006B5FED">
            <w:pPr>
              <w:jc w:val="center"/>
              <w:rPr>
                <w:b/>
              </w:rPr>
            </w:pPr>
          </w:p>
        </w:tc>
      </w:tr>
      <w:tr w:rsidR="000A68FB" w:rsidRPr="00EB74AC" w14:paraId="18C0D036" w14:textId="77777777" w:rsidTr="00686EAC">
        <w:tc>
          <w:tcPr>
            <w:tcW w:w="3198" w:type="dxa"/>
            <w:tcBorders>
              <w:bottom w:val="single" w:sz="4" w:space="0" w:color="auto"/>
            </w:tcBorders>
            <w:vAlign w:val="center"/>
          </w:tcPr>
          <w:p w14:paraId="138D1737" w14:textId="152897C2" w:rsidR="000A68FB" w:rsidRPr="00686EAC" w:rsidRDefault="000A68FB" w:rsidP="006B5FED">
            <w:pPr>
              <w:jc w:val="center"/>
              <w:rPr>
                <w:color w:val="000000"/>
              </w:rPr>
            </w:pPr>
            <w:r w:rsidRPr="00AE052F">
              <w:rPr>
                <w:color w:val="000000"/>
              </w:rPr>
              <w:t>Are excessive personal items or boxes stored in work area which may impede the ability to get work done?</w:t>
            </w:r>
          </w:p>
        </w:tc>
        <w:tc>
          <w:tcPr>
            <w:tcW w:w="590" w:type="dxa"/>
            <w:tcBorders>
              <w:bottom w:val="single" w:sz="4" w:space="0" w:color="auto"/>
            </w:tcBorders>
          </w:tcPr>
          <w:p w14:paraId="26C04CAF" w14:textId="77777777" w:rsidR="000A68FB" w:rsidRPr="00EB74AC" w:rsidRDefault="000A68FB" w:rsidP="006B5FED">
            <w:pPr>
              <w:jc w:val="center"/>
              <w:rPr>
                <w:b/>
              </w:rPr>
            </w:pPr>
          </w:p>
        </w:tc>
        <w:tc>
          <w:tcPr>
            <w:tcW w:w="604" w:type="dxa"/>
            <w:tcBorders>
              <w:bottom w:val="single" w:sz="4" w:space="0" w:color="auto"/>
            </w:tcBorders>
          </w:tcPr>
          <w:p w14:paraId="3A4A95CA" w14:textId="77777777" w:rsidR="000A68FB" w:rsidRPr="00EB74AC" w:rsidRDefault="000A68FB" w:rsidP="006B5FED">
            <w:pPr>
              <w:jc w:val="center"/>
              <w:rPr>
                <w:b/>
              </w:rPr>
            </w:pPr>
          </w:p>
        </w:tc>
        <w:tc>
          <w:tcPr>
            <w:tcW w:w="630" w:type="dxa"/>
            <w:tcBorders>
              <w:bottom w:val="single" w:sz="4" w:space="0" w:color="auto"/>
            </w:tcBorders>
          </w:tcPr>
          <w:p w14:paraId="5A613368" w14:textId="77777777" w:rsidR="000A68FB" w:rsidRPr="00EB74AC" w:rsidRDefault="000A68FB" w:rsidP="006B5FED">
            <w:pPr>
              <w:jc w:val="center"/>
              <w:rPr>
                <w:b/>
              </w:rPr>
            </w:pPr>
          </w:p>
        </w:tc>
        <w:tc>
          <w:tcPr>
            <w:tcW w:w="4419" w:type="dxa"/>
            <w:tcBorders>
              <w:bottom w:val="single" w:sz="4" w:space="0" w:color="auto"/>
            </w:tcBorders>
          </w:tcPr>
          <w:p w14:paraId="5DFE127E" w14:textId="77777777" w:rsidR="000A68FB" w:rsidRPr="00EB74AC" w:rsidRDefault="000A68FB" w:rsidP="006B5FED">
            <w:pPr>
              <w:jc w:val="center"/>
              <w:rPr>
                <w:b/>
              </w:rPr>
            </w:pPr>
          </w:p>
        </w:tc>
        <w:tc>
          <w:tcPr>
            <w:tcW w:w="2542" w:type="dxa"/>
            <w:tcBorders>
              <w:bottom w:val="single" w:sz="4" w:space="0" w:color="auto"/>
            </w:tcBorders>
          </w:tcPr>
          <w:p w14:paraId="77185352" w14:textId="77777777" w:rsidR="000A68FB" w:rsidRPr="00EB74AC" w:rsidRDefault="000A68FB" w:rsidP="006B5FED">
            <w:pPr>
              <w:jc w:val="center"/>
              <w:rPr>
                <w:b/>
              </w:rPr>
            </w:pPr>
          </w:p>
        </w:tc>
        <w:tc>
          <w:tcPr>
            <w:tcW w:w="2232" w:type="dxa"/>
            <w:tcBorders>
              <w:bottom w:val="single" w:sz="4" w:space="0" w:color="auto"/>
            </w:tcBorders>
          </w:tcPr>
          <w:p w14:paraId="7B417209" w14:textId="77777777" w:rsidR="000A68FB" w:rsidRPr="00EB74AC" w:rsidRDefault="000A68FB" w:rsidP="006B5FED">
            <w:pPr>
              <w:jc w:val="center"/>
              <w:rPr>
                <w:b/>
              </w:rPr>
            </w:pPr>
          </w:p>
        </w:tc>
      </w:tr>
    </w:tbl>
    <w:p w14:paraId="4CF73E37" w14:textId="77777777" w:rsidR="003307ED" w:rsidRPr="00686EAC" w:rsidRDefault="003307ED" w:rsidP="00686EAC">
      <w:pPr>
        <w:tabs>
          <w:tab w:val="left" w:pos="720"/>
        </w:tabs>
        <w:ind w:right="-720"/>
        <w:rPr>
          <w:sz w:val="22"/>
          <w:szCs w:val="22"/>
        </w:rPr>
      </w:pPr>
    </w:p>
    <w:p w14:paraId="7C680179" w14:textId="72FB75C1" w:rsidR="00056F8B" w:rsidRPr="00EB74AC" w:rsidRDefault="00056F8B">
      <w:pPr>
        <w:tabs>
          <w:tab w:val="left" w:pos="0"/>
        </w:tabs>
        <w:ind w:right="-720"/>
        <w:jc w:val="center"/>
      </w:pPr>
    </w:p>
    <w:p w14:paraId="3186C5CA" w14:textId="77777777" w:rsidR="009B7805" w:rsidRDefault="009B7805" w:rsidP="00686EAC">
      <w:pPr>
        <w:sectPr w:rsidR="009B7805" w:rsidSect="00056F8B">
          <w:pgSz w:w="15840" w:h="12240" w:orient="landscape" w:code="1"/>
          <w:pgMar w:top="720" w:right="720" w:bottom="720" w:left="720" w:header="720" w:footer="0" w:gutter="0"/>
          <w:cols w:space="720"/>
          <w:titlePg/>
          <w:docGrid w:linePitch="360"/>
        </w:sectPr>
      </w:pPr>
      <w:bookmarkStart w:id="46" w:name="_Toc57991983"/>
      <w:bookmarkStart w:id="47" w:name="_Hlk57986697"/>
    </w:p>
    <w:p w14:paraId="6DB1E3EF" w14:textId="3C99763C" w:rsidR="0078617F" w:rsidRPr="00686EAC" w:rsidRDefault="0078617F" w:rsidP="00C66A80">
      <w:pPr>
        <w:pStyle w:val="Heading1"/>
        <w:spacing w:before="0"/>
        <w:jc w:val="center"/>
        <w:rPr>
          <w:b w:val="0"/>
        </w:rPr>
      </w:pPr>
      <w:bookmarkStart w:id="48" w:name="_Toc63108069"/>
      <w:r w:rsidRPr="00686EAC">
        <w:lastRenderedPageBreak/>
        <w:t xml:space="preserve">APPENDIX B: </w:t>
      </w:r>
      <w:r w:rsidR="004269C1" w:rsidRPr="00686EAC">
        <w:t>EMPLOYEE</w:t>
      </w:r>
      <w:r w:rsidR="00F70164" w:rsidRPr="00686EAC">
        <w:t xml:space="preserve"> INCIDENT REPORT</w:t>
      </w:r>
      <w:bookmarkEnd w:id="46"/>
      <w:bookmarkEnd w:id="48"/>
    </w:p>
    <w:bookmarkEnd w:id="47"/>
    <w:p w14:paraId="72EF981F" w14:textId="6659A85F" w:rsidR="00015503" w:rsidRPr="00015503" w:rsidRDefault="00C66A80" w:rsidP="00015503">
      <w:pPr>
        <w:jc w:val="center"/>
        <w:rPr>
          <w:rFonts w:ascii="Century Gothic" w:hAnsi="Century Gothic"/>
          <w:b/>
          <w:sz w:val="22"/>
          <w:szCs w:val="22"/>
        </w:rPr>
      </w:pPr>
      <w:r>
        <w:rPr>
          <w:noProof/>
        </w:rPr>
        <w:drawing>
          <wp:anchor distT="0" distB="0" distL="114300" distR="114300" simplePos="0" relativeHeight="251660288" behindDoc="0" locked="0" layoutInCell="1" allowOverlap="1" wp14:anchorId="3CAF5713" wp14:editId="098E28CD">
            <wp:simplePos x="0" y="0"/>
            <wp:positionH relativeFrom="column">
              <wp:posOffset>457200</wp:posOffset>
            </wp:positionH>
            <wp:positionV relativeFrom="paragraph">
              <wp:posOffset>88900</wp:posOffset>
            </wp:positionV>
            <wp:extent cx="5775960" cy="826667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5373" cy="8280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164">
        <w:rPr>
          <w:rFonts w:ascii="Century Gothic" w:hAnsi="Century Gothic"/>
          <w:b/>
          <w:sz w:val="22"/>
          <w:szCs w:val="22"/>
        </w:rPr>
        <w:br w:type="page"/>
      </w:r>
      <w:bookmarkStart w:id="49" w:name="_Toc57991984"/>
      <w:bookmarkStart w:id="50" w:name="_Hlk57986723"/>
    </w:p>
    <w:p w14:paraId="46B5444D" w14:textId="35540278" w:rsidR="0078617F" w:rsidRPr="00686EAC" w:rsidRDefault="0078617F" w:rsidP="00686EAC">
      <w:pPr>
        <w:pStyle w:val="Heading1"/>
        <w:jc w:val="center"/>
        <w:rPr>
          <w:b w:val="0"/>
        </w:rPr>
      </w:pPr>
      <w:bookmarkStart w:id="51" w:name="_Toc63108070"/>
      <w:r w:rsidRPr="00686EAC">
        <w:lastRenderedPageBreak/>
        <w:t xml:space="preserve">APPENDIX </w:t>
      </w:r>
      <w:r w:rsidR="004269C1" w:rsidRPr="00686EAC">
        <w:t>C</w:t>
      </w:r>
      <w:r w:rsidRPr="00686EAC">
        <w:t xml:space="preserve">: </w:t>
      </w:r>
      <w:r w:rsidR="004269C1" w:rsidRPr="00686EAC">
        <w:t>WITNESS INCIDENT REPORT</w:t>
      </w:r>
      <w:bookmarkEnd w:id="49"/>
      <w:bookmarkEnd w:id="51"/>
    </w:p>
    <w:bookmarkEnd w:id="50"/>
    <w:p w14:paraId="18DA557F" w14:textId="12314B0E" w:rsidR="00EC778F" w:rsidRPr="00EC778F" w:rsidRDefault="00015503" w:rsidP="00EC778F">
      <w:pPr>
        <w:rPr>
          <w:rFonts w:ascii="Century Gothic" w:eastAsiaTheme="majorEastAsia" w:hAnsi="Century Gothic" w:cstheme="majorBidi"/>
          <w:b/>
          <w:bCs/>
          <w:color w:val="365F91" w:themeColor="accent1" w:themeShade="BF"/>
          <w:sz w:val="22"/>
          <w:szCs w:val="22"/>
        </w:rPr>
      </w:pPr>
      <w:r>
        <w:rPr>
          <w:noProof/>
        </w:rPr>
        <w:drawing>
          <wp:anchor distT="0" distB="0" distL="114300" distR="114300" simplePos="0" relativeHeight="251659264" behindDoc="0" locked="0" layoutInCell="1" allowOverlap="1" wp14:anchorId="7C0B46CF" wp14:editId="7D5CF600">
            <wp:simplePos x="0" y="0"/>
            <wp:positionH relativeFrom="margin">
              <wp:align>center</wp:align>
            </wp:positionH>
            <wp:positionV relativeFrom="paragraph">
              <wp:posOffset>252730</wp:posOffset>
            </wp:positionV>
            <wp:extent cx="5676900" cy="78748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7874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17F">
        <w:rPr>
          <w:rFonts w:ascii="Century Gothic" w:hAnsi="Century Gothic"/>
          <w:sz w:val="22"/>
          <w:szCs w:val="22"/>
        </w:rPr>
        <w:br w:type="page"/>
      </w:r>
      <w:bookmarkStart w:id="52" w:name="_Hlk57986737"/>
    </w:p>
    <w:p w14:paraId="38D70486" w14:textId="6188D3BD" w:rsidR="00EC778F" w:rsidRPr="00EC778F" w:rsidRDefault="00EC778F" w:rsidP="00EC778F">
      <w:pPr>
        <w:pStyle w:val="Heading1"/>
        <w:jc w:val="center"/>
      </w:pPr>
      <w:bookmarkStart w:id="53" w:name="_Toc63108071"/>
      <w:r w:rsidRPr="00686EAC">
        <w:lastRenderedPageBreak/>
        <w:t xml:space="preserve">APPENDIX </w:t>
      </w:r>
      <w:r>
        <w:t>D</w:t>
      </w:r>
      <w:r w:rsidRPr="00686EAC">
        <w:t xml:space="preserve">: </w:t>
      </w:r>
      <w:r>
        <w:t>ACCIDENT, ILLNESS AND INJURY INVESTIGATION FORM</w:t>
      </w:r>
      <w:bookmarkEnd w:id="53"/>
    </w:p>
    <w:p w14:paraId="22DBAAC7" w14:textId="77777777" w:rsidR="00635970" w:rsidRDefault="00635970" w:rsidP="00635970">
      <w:pPr>
        <w:tabs>
          <w:tab w:val="left" w:pos="720"/>
        </w:tabs>
        <w:ind w:right="-720"/>
        <w:jc w:val="center"/>
        <w:rPr>
          <w:rStyle w:val="Heading1Char"/>
          <w:sz w:val="24"/>
          <w:szCs w:val="24"/>
        </w:rPr>
      </w:pPr>
    </w:p>
    <w:p w14:paraId="1D8FAD77" w14:textId="20EC0B9A" w:rsidR="00EC0E33" w:rsidRDefault="00EC0E33" w:rsidP="00635970">
      <w:pPr>
        <w:tabs>
          <w:tab w:val="left" w:pos="720"/>
        </w:tabs>
        <w:ind w:right="-720"/>
        <w:rPr>
          <w:rFonts w:ascii="Century Gothic" w:hAnsi="Century Gothic"/>
          <w:b/>
          <w:sz w:val="22"/>
          <w:szCs w:val="22"/>
        </w:rPr>
      </w:pPr>
      <w:r w:rsidRPr="00EC0E33">
        <w:rPr>
          <w:noProof/>
        </w:rPr>
        <w:drawing>
          <wp:inline distT="0" distB="0" distL="0" distR="0" wp14:anchorId="3EDB1ACE" wp14:editId="7D7B280A">
            <wp:extent cx="6599782" cy="8262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6794" cy="8283324"/>
                    </a:xfrm>
                    <a:prstGeom prst="rect">
                      <a:avLst/>
                    </a:prstGeom>
                    <a:noFill/>
                    <a:ln>
                      <a:noFill/>
                    </a:ln>
                  </pic:spPr>
                </pic:pic>
              </a:graphicData>
            </a:graphic>
          </wp:inline>
        </w:drawing>
      </w:r>
      <w:bookmarkEnd w:id="52"/>
    </w:p>
    <w:p w14:paraId="5A92476F" w14:textId="7D340310" w:rsidR="00EC0E33" w:rsidRDefault="00EC0E33">
      <w:pPr>
        <w:rPr>
          <w:rFonts w:ascii="Century Gothic" w:hAnsi="Century Gothic"/>
          <w:b/>
          <w:sz w:val="22"/>
          <w:szCs w:val="22"/>
        </w:rPr>
      </w:pPr>
    </w:p>
    <w:p w14:paraId="4F666C9B" w14:textId="77777777" w:rsidR="00635970" w:rsidRDefault="00635970">
      <w:pPr>
        <w:rPr>
          <w:rFonts w:ascii="Century Gothic" w:hAnsi="Century Gothic"/>
          <w:b/>
          <w:sz w:val="22"/>
          <w:szCs w:val="22"/>
        </w:rPr>
      </w:pPr>
    </w:p>
    <w:p w14:paraId="70C6FD78" w14:textId="1117C769" w:rsidR="00EC0E33" w:rsidRDefault="00EC0E33">
      <w:pPr>
        <w:rPr>
          <w:rFonts w:ascii="Century Gothic" w:hAnsi="Century Gothic"/>
          <w:b/>
          <w:sz w:val="22"/>
          <w:szCs w:val="22"/>
        </w:rPr>
      </w:pPr>
      <w:r w:rsidRPr="00EC0E33">
        <w:rPr>
          <w:noProof/>
        </w:rPr>
        <w:lastRenderedPageBreak/>
        <w:drawing>
          <wp:inline distT="0" distB="0" distL="0" distR="0" wp14:anchorId="3BB83B81" wp14:editId="6AF69750">
            <wp:extent cx="6410325" cy="6572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325" cy="6572250"/>
                    </a:xfrm>
                    <a:prstGeom prst="rect">
                      <a:avLst/>
                    </a:prstGeom>
                    <a:noFill/>
                    <a:ln>
                      <a:noFill/>
                    </a:ln>
                  </pic:spPr>
                </pic:pic>
              </a:graphicData>
            </a:graphic>
          </wp:inline>
        </w:drawing>
      </w:r>
    </w:p>
    <w:p w14:paraId="7CFF6AD2" w14:textId="57F435CF" w:rsidR="00FC18EC" w:rsidRDefault="00FC18EC" w:rsidP="00AB2D27">
      <w:pPr>
        <w:tabs>
          <w:tab w:val="left" w:pos="0"/>
        </w:tabs>
        <w:ind w:right="-720"/>
      </w:pPr>
    </w:p>
    <w:p w14:paraId="69453508" w14:textId="1F1061FA" w:rsidR="004764BE" w:rsidRDefault="004764BE"/>
    <w:p w14:paraId="528B8724" w14:textId="4DCC4951" w:rsidR="004764BE" w:rsidRDefault="004764BE"/>
    <w:p w14:paraId="31258F14" w14:textId="08EEC644" w:rsidR="004764BE" w:rsidRDefault="004764BE"/>
    <w:p w14:paraId="4B38C391" w14:textId="5BB3799A" w:rsidR="004764BE" w:rsidRDefault="004764BE"/>
    <w:p w14:paraId="0F4CE051" w14:textId="77777777" w:rsidR="004764BE" w:rsidRDefault="004764BE"/>
    <w:p w14:paraId="5B3732AE" w14:textId="081922B8" w:rsidR="007F57A4" w:rsidRDefault="007F57A4">
      <w:r>
        <w:br w:type="page"/>
      </w:r>
    </w:p>
    <w:p w14:paraId="30338470" w14:textId="2F65C348" w:rsidR="008B48C4" w:rsidRPr="008B48C4" w:rsidRDefault="008B48C4" w:rsidP="008B48C4">
      <w:pPr>
        <w:pStyle w:val="Heading1"/>
        <w:jc w:val="center"/>
        <w:rPr>
          <w:b w:val="0"/>
        </w:rPr>
      </w:pPr>
      <w:bookmarkStart w:id="54" w:name="_Toc63108072"/>
      <w:r w:rsidRPr="00686EAC">
        <w:lastRenderedPageBreak/>
        <w:t>APPENDIX E: INDIVIDUAL EMPLOYEE TRAINING DOCUMENTATION</w:t>
      </w:r>
      <w:bookmarkEnd w:id="54"/>
    </w:p>
    <w:p w14:paraId="436C94E1" w14:textId="6E016736" w:rsidR="008B48C4" w:rsidRDefault="007F57A4" w:rsidP="008B48C4">
      <w:pPr>
        <w:ind w:right="720"/>
        <w:rPr>
          <w:b/>
          <w:u w:val="single"/>
        </w:rPr>
      </w:pPr>
      <w:r>
        <w:rPr>
          <w:noProof/>
        </w:rPr>
        <w:drawing>
          <wp:anchor distT="0" distB="0" distL="114300" distR="114300" simplePos="0" relativeHeight="251658240" behindDoc="0" locked="0" layoutInCell="1" allowOverlap="1" wp14:anchorId="395627AB" wp14:editId="04EAE85B">
            <wp:simplePos x="0" y="0"/>
            <wp:positionH relativeFrom="column">
              <wp:posOffset>-219710</wp:posOffset>
            </wp:positionH>
            <wp:positionV relativeFrom="paragraph">
              <wp:posOffset>76835</wp:posOffset>
            </wp:positionV>
            <wp:extent cx="2281238" cy="830548"/>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1238" cy="830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8FDF1" w14:textId="224D2007" w:rsidR="002F3C55" w:rsidRDefault="002F3C55" w:rsidP="008B48C4">
      <w:pPr>
        <w:ind w:right="720"/>
        <w:rPr>
          <w:b/>
          <w:u w:val="single"/>
        </w:rPr>
      </w:pPr>
    </w:p>
    <w:p w14:paraId="5012D4BE" w14:textId="77777777" w:rsidR="002F3C55" w:rsidRDefault="002F3C55" w:rsidP="008B48C4">
      <w:pPr>
        <w:ind w:right="720"/>
        <w:rPr>
          <w:b/>
          <w:u w:val="single"/>
        </w:rPr>
      </w:pPr>
    </w:p>
    <w:p w14:paraId="37984D90" w14:textId="15C69DC6" w:rsidR="008B48C4" w:rsidRDefault="008B48C4" w:rsidP="008B48C4">
      <w:pPr>
        <w:ind w:right="720"/>
        <w:rPr>
          <w:b/>
          <w:u w:val="single"/>
        </w:rPr>
      </w:pPr>
    </w:p>
    <w:p w14:paraId="7F9F8181" w14:textId="77777777" w:rsidR="002F3C55" w:rsidRDefault="002F3C55" w:rsidP="008B48C4">
      <w:pPr>
        <w:ind w:right="720"/>
        <w:rPr>
          <w:b/>
          <w:u w:val="single"/>
        </w:rPr>
      </w:pPr>
    </w:p>
    <w:p w14:paraId="68E44E46" w14:textId="00520581" w:rsidR="008B48C4" w:rsidRDefault="008B48C4" w:rsidP="00015503">
      <w:pPr>
        <w:tabs>
          <w:tab w:val="left" w:pos="0"/>
        </w:tabs>
        <w:jc w:val="center"/>
        <w:rPr>
          <w:rFonts w:ascii="Century Gothic" w:hAnsi="Century Gothic"/>
          <w:b/>
          <w:u w:val="single"/>
        </w:rPr>
      </w:pPr>
      <w:r w:rsidRPr="00AE052F">
        <w:rPr>
          <w:rFonts w:ascii="Century Gothic" w:hAnsi="Century Gothic"/>
          <w:b/>
          <w:u w:val="single"/>
        </w:rPr>
        <w:t>INDIVIDUAL EMPLOYEE TRAINING DOCUMENTATION</w:t>
      </w:r>
    </w:p>
    <w:p w14:paraId="199BBFC7" w14:textId="77777777" w:rsidR="008B48C4" w:rsidRPr="00AE052F" w:rsidRDefault="008B48C4" w:rsidP="00015503">
      <w:pPr>
        <w:tabs>
          <w:tab w:val="left" w:pos="0"/>
        </w:tabs>
        <w:jc w:val="center"/>
        <w:rPr>
          <w:rFonts w:ascii="Century Gothic" w:hAnsi="Century Gothic"/>
          <w:b/>
          <w:u w:val="single"/>
        </w:rPr>
      </w:pPr>
      <w:r>
        <w:rPr>
          <w:rFonts w:ascii="Century Gothic" w:hAnsi="Century Gothic"/>
          <w:b/>
          <w:u w:val="single"/>
        </w:rPr>
        <w:t>Illness and Injury Prevention Program (IIPP)</w:t>
      </w:r>
    </w:p>
    <w:p w14:paraId="071901CC" w14:textId="77777777" w:rsidR="008B48C4" w:rsidRDefault="008B48C4" w:rsidP="008B48C4">
      <w:pPr>
        <w:tabs>
          <w:tab w:val="left" w:pos="0"/>
        </w:tabs>
        <w:ind w:right="720"/>
        <w:rPr>
          <w:rFonts w:ascii="Century Gothic" w:hAnsi="Century Gothic"/>
          <w:b/>
          <w:u w:val="single"/>
        </w:rPr>
      </w:pPr>
    </w:p>
    <w:p w14:paraId="6566B40B" w14:textId="103AA21D" w:rsidR="008B48C4" w:rsidRPr="00AE052F" w:rsidRDefault="002F3C55" w:rsidP="008B48C4">
      <w:pPr>
        <w:tabs>
          <w:tab w:val="left" w:pos="0"/>
        </w:tabs>
        <w:ind w:right="720"/>
        <w:jc w:val="center"/>
        <w:rPr>
          <w:rFonts w:ascii="Century Gothic" w:hAnsi="Century Gothic"/>
        </w:rPr>
      </w:pPr>
      <w:r>
        <w:rPr>
          <w:rFonts w:ascii="Century Gothic" w:hAnsi="Century Gothic"/>
        </w:rPr>
        <w:tab/>
      </w:r>
    </w:p>
    <w:p w14:paraId="3015E808" w14:textId="696B47F9" w:rsidR="008B48C4" w:rsidRPr="00AE052F" w:rsidRDefault="002F3C55" w:rsidP="008B48C4">
      <w:pPr>
        <w:tabs>
          <w:tab w:val="left" w:pos="0"/>
        </w:tabs>
        <w:ind w:right="720"/>
        <w:rPr>
          <w:rFonts w:ascii="Century Gothic" w:hAnsi="Century Gothic"/>
        </w:rPr>
      </w:pPr>
      <w:r>
        <w:rPr>
          <w:rFonts w:ascii="Century Gothic" w:hAnsi="Century Gothic"/>
        </w:rPr>
        <w:tab/>
      </w:r>
      <w:r w:rsidR="008B48C4" w:rsidRPr="00AE052F">
        <w:rPr>
          <w:rFonts w:ascii="Century Gothic" w:hAnsi="Century Gothic"/>
        </w:rPr>
        <w:t>Name of Trainer: _______________________</w:t>
      </w:r>
      <w:r w:rsidR="007F57A4">
        <w:rPr>
          <w:rFonts w:ascii="Century Gothic" w:hAnsi="Century Gothic"/>
        </w:rPr>
        <w:t>_____________________</w:t>
      </w:r>
      <w:r w:rsidR="008B48C4" w:rsidRPr="00AE052F">
        <w:rPr>
          <w:rFonts w:ascii="Century Gothic" w:hAnsi="Century Gothic"/>
        </w:rPr>
        <w:t>_________</w:t>
      </w:r>
    </w:p>
    <w:p w14:paraId="5373532C" w14:textId="77777777" w:rsidR="008B48C4" w:rsidRPr="00AE052F" w:rsidRDefault="008B48C4" w:rsidP="008B48C4">
      <w:pPr>
        <w:tabs>
          <w:tab w:val="left" w:pos="0"/>
        </w:tabs>
        <w:ind w:right="720"/>
        <w:rPr>
          <w:rFonts w:ascii="Century Gothic" w:hAnsi="Century Gothic"/>
        </w:rPr>
      </w:pPr>
    </w:p>
    <w:p w14:paraId="0A4A97C7" w14:textId="5C090583" w:rsidR="008B48C4" w:rsidRPr="00AE052F" w:rsidRDefault="002F3C55" w:rsidP="008B48C4">
      <w:pPr>
        <w:tabs>
          <w:tab w:val="left" w:pos="0"/>
        </w:tabs>
        <w:ind w:right="720"/>
        <w:rPr>
          <w:rFonts w:ascii="Century Gothic" w:hAnsi="Century Gothic"/>
        </w:rPr>
      </w:pPr>
      <w:r>
        <w:rPr>
          <w:rFonts w:ascii="Century Gothic" w:hAnsi="Century Gothic"/>
        </w:rPr>
        <w:tab/>
      </w:r>
      <w:r w:rsidR="008B48C4" w:rsidRPr="00AE052F">
        <w:rPr>
          <w:rFonts w:ascii="Century Gothic" w:hAnsi="Century Gothic"/>
        </w:rPr>
        <w:t>Name of Employee: __________________________________________________</w:t>
      </w:r>
    </w:p>
    <w:p w14:paraId="6AAD6A22" w14:textId="77777777" w:rsidR="008B48C4" w:rsidRPr="00AE052F" w:rsidRDefault="008B48C4" w:rsidP="008B48C4">
      <w:pPr>
        <w:tabs>
          <w:tab w:val="left" w:pos="0"/>
        </w:tabs>
        <w:ind w:right="720"/>
        <w:rPr>
          <w:rFonts w:ascii="Century Gothic" w:hAnsi="Century Gothic"/>
        </w:rPr>
      </w:pPr>
    </w:p>
    <w:p w14:paraId="19CD8713" w14:textId="3B4446BF" w:rsidR="008B48C4" w:rsidRPr="00AE052F" w:rsidRDefault="002F3C55" w:rsidP="008B48C4">
      <w:pPr>
        <w:tabs>
          <w:tab w:val="left" w:pos="0"/>
        </w:tabs>
        <w:ind w:right="720"/>
        <w:rPr>
          <w:rFonts w:ascii="Century Gothic" w:hAnsi="Century Gothic"/>
        </w:rPr>
      </w:pPr>
      <w:r>
        <w:rPr>
          <w:rFonts w:ascii="Century Gothic" w:hAnsi="Century Gothic"/>
        </w:rPr>
        <w:tab/>
      </w:r>
      <w:r w:rsidR="008B48C4">
        <w:rPr>
          <w:rFonts w:ascii="Century Gothic" w:hAnsi="Century Gothic"/>
        </w:rPr>
        <w:t>Date of Training</w:t>
      </w:r>
      <w:r w:rsidR="008B48C4" w:rsidRPr="00AE052F">
        <w:rPr>
          <w:rFonts w:ascii="Century Gothic" w:hAnsi="Century Gothic"/>
        </w:rPr>
        <w:t>: ____________________________________________</w:t>
      </w:r>
      <w:r w:rsidR="007F57A4">
        <w:rPr>
          <w:rFonts w:ascii="Century Gothic" w:hAnsi="Century Gothic"/>
        </w:rPr>
        <w:t>__________</w:t>
      </w:r>
    </w:p>
    <w:p w14:paraId="7CC3ACE1" w14:textId="77777777" w:rsidR="008B48C4" w:rsidRPr="00AE052F" w:rsidRDefault="008B48C4" w:rsidP="008B48C4">
      <w:pPr>
        <w:tabs>
          <w:tab w:val="left" w:pos="0"/>
        </w:tabs>
        <w:ind w:right="720"/>
        <w:rPr>
          <w:rFonts w:ascii="Century Gothic" w:hAnsi="Century Gothic"/>
        </w:rPr>
      </w:pPr>
    </w:p>
    <w:p w14:paraId="79CC30CA" w14:textId="77777777" w:rsidR="008B48C4" w:rsidRPr="00AE052F" w:rsidRDefault="008B48C4" w:rsidP="008B48C4">
      <w:pPr>
        <w:tabs>
          <w:tab w:val="left" w:pos="0"/>
        </w:tabs>
        <w:ind w:right="720"/>
        <w:rPr>
          <w:rFonts w:ascii="Century Gothic" w:hAnsi="Century Gothic"/>
        </w:rPr>
      </w:pPr>
    </w:p>
    <w:p w14:paraId="2978BBBB" w14:textId="4F1A4FA4" w:rsidR="008B48C4" w:rsidRPr="00AE052F" w:rsidRDefault="008B48C4" w:rsidP="002F3C55">
      <w:pPr>
        <w:tabs>
          <w:tab w:val="left" w:pos="0"/>
        </w:tabs>
        <w:ind w:left="720" w:right="720"/>
        <w:rPr>
          <w:rFonts w:ascii="Century Gothic" w:hAnsi="Century Gothic"/>
        </w:rPr>
      </w:pPr>
      <w:r w:rsidRPr="00AE052F">
        <w:rPr>
          <w:rFonts w:ascii="Century Gothic" w:hAnsi="Century Gothic"/>
        </w:rPr>
        <w:t xml:space="preserve">____________________________________, hereby certify that I received </w:t>
      </w:r>
      <w:r>
        <w:rPr>
          <w:rFonts w:ascii="Century Gothic" w:hAnsi="Century Gothic"/>
        </w:rPr>
        <w:t xml:space="preserve">IIPP </w:t>
      </w:r>
      <w:r w:rsidRPr="00AE052F">
        <w:rPr>
          <w:rFonts w:ascii="Century Gothic" w:hAnsi="Century Gothic"/>
        </w:rPr>
        <w:t xml:space="preserve">training as described </w:t>
      </w:r>
      <w:r>
        <w:rPr>
          <w:rFonts w:ascii="Century Gothic" w:hAnsi="Century Gothic"/>
        </w:rPr>
        <w:t>below</w:t>
      </w:r>
      <w:r w:rsidRPr="00AE052F">
        <w:rPr>
          <w:rFonts w:ascii="Century Gothic" w:hAnsi="Century Gothic"/>
        </w:rPr>
        <w:t>:</w:t>
      </w:r>
    </w:p>
    <w:p w14:paraId="17C6C2A3" w14:textId="77777777" w:rsidR="008B48C4" w:rsidRPr="00AE052F" w:rsidRDefault="008B48C4" w:rsidP="008B48C4">
      <w:pPr>
        <w:tabs>
          <w:tab w:val="left" w:pos="0"/>
        </w:tabs>
        <w:ind w:right="720"/>
        <w:rPr>
          <w:rFonts w:ascii="Century Gothic" w:hAnsi="Century Gothic"/>
        </w:rPr>
      </w:pPr>
    </w:p>
    <w:p w14:paraId="3F25A88D" w14:textId="77777777" w:rsidR="008B48C4" w:rsidRPr="00AE052F" w:rsidRDefault="008B48C4" w:rsidP="008B48C4">
      <w:pPr>
        <w:numPr>
          <w:ilvl w:val="0"/>
          <w:numId w:val="18"/>
        </w:numPr>
        <w:tabs>
          <w:tab w:val="clear" w:pos="1512"/>
          <w:tab w:val="left" w:pos="0"/>
          <w:tab w:val="num" w:pos="1260"/>
        </w:tabs>
        <w:ind w:left="1260" w:right="720" w:hanging="540"/>
        <w:rPr>
          <w:rFonts w:ascii="Century Gothic" w:hAnsi="Century Gothic"/>
        </w:rPr>
      </w:pPr>
      <w:r w:rsidRPr="00AE052F">
        <w:rPr>
          <w:rFonts w:ascii="Century Gothic" w:hAnsi="Century Gothic"/>
        </w:rPr>
        <w:t>The potential occupational hazards in the general work area and associated with my job assignment.</w:t>
      </w:r>
    </w:p>
    <w:p w14:paraId="22C0120D" w14:textId="77777777" w:rsidR="008B48C4" w:rsidRPr="00AE052F" w:rsidRDefault="008B48C4" w:rsidP="008B48C4">
      <w:pPr>
        <w:tabs>
          <w:tab w:val="left" w:pos="0"/>
        </w:tabs>
        <w:ind w:left="720" w:right="720"/>
        <w:rPr>
          <w:rFonts w:ascii="Century Gothic" w:hAnsi="Century Gothic"/>
        </w:rPr>
      </w:pPr>
    </w:p>
    <w:p w14:paraId="3D81349F" w14:textId="77777777" w:rsidR="008B48C4" w:rsidRPr="00AE052F" w:rsidRDefault="008B48C4" w:rsidP="008B48C4">
      <w:pPr>
        <w:numPr>
          <w:ilvl w:val="0"/>
          <w:numId w:val="18"/>
        </w:numPr>
        <w:tabs>
          <w:tab w:val="clear" w:pos="1512"/>
          <w:tab w:val="left" w:pos="0"/>
          <w:tab w:val="num" w:pos="1260"/>
        </w:tabs>
        <w:ind w:left="1260" w:right="720" w:hanging="540"/>
        <w:rPr>
          <w:rFonts w:ascii="Century Gothic" w:hAnsi="Century Gothic"/>
        </w:rPr>
      </w:pPr>
      <w:r w:rsidRPr="00AE052F">
        <w:rPr>
          <w:rFonts w:ascii="Century Gothic" w:hAnsi="Century Gothic"/>
        </w:rPr>
        <w:t>The Manual of Procedures for Safety and Accident Prevention which indicates the safe work conditions, safe work practices and personal protective equipment (if any) required for my work.</w:t>
      </w:r>
    </w:p>
    <w:p w14:paraId="20CC7E92" w14:textId="77777777" w:rsidR="008B48C4" w:rsidRPr="00AE052F" w:rsidRDefault="008B48C4" w:rsidP="008B48C4">
      <w:pPr>
        <w:tabs>
          <w:tab w:val="left" w:pos="0"/>
        </w:tabs>
        <w:ind w:right="720"/>
        <w:rPr>
          <w:rFonts w:ascii="Century Gothic" w:hAnsi="Century Gothic"/>
        </w:rPr>
      </w:pPr>
    </w:p>
    <w:p w14:paraId="60207377" w14:textId="77777777" w:rsidR="008B48C4" w:rsidRPr="00AE052F" w:rsidRDefault="008B48C4" w:rsidP="008B48C4">
      <w:pPr>
        <w:numPr>
          <w:ilvl w:val="0"/>
          <w:numId w:val="18"/>
        </w:numPr>
        <w:tabs>
          <w:tab w:val="clear" w:pos="1512"/>
          <w:tab w:val="left" w:pos="0"/>
          <w:tab w:val="num" w:pos="1260"/>
        </w:tabs>
        <w:ind w:left="1260" w:right="720" w:hanging="540"/>
        <w:rPr>
          <w:rFonts w:ascii="Century Gothic" w:hAnsi="Century Gothic"/>
        </w:rPr>
      </w:pPr>
      <w:r w:rsidRPr="00AE052F">
        <w:rPr>
          <w:rFonts w:ascii="Century Gothic" w:hAnsi="Century Gothic"/>
        </w:rPr>
        <w:t>The hazards of any chemicals to which I may be exposed and my right to information contained on material safety data sheets for those chemicals.</w:t>
      </w:r>
    </w:p>
    <w:p w14:paraId="57FA808F" w14:textId="77777777" w:rsidR="008B48C4" w:rsidRPr="00AE052F" w:rsidRDefault="008B48C4" w:rsidP="008B48C4">
      <w:pPr>
        <w:tabs>
          <w:tab w:val="left" w:pos="0"/>
        </w:tabs>
        <w:ind w:right="720"/>
        <w:rPr>
          <w:rFonts w:ascii="Century Gothic" w:hAnsi="Century Gothic"/>
        </w:rPr>
      </w:pPr>
    </w:p>
    <w:p w14:paraId="4022D01B" w14:textId="77777777" w:rsidR="008B48C4" w:rsidRPr="00AE052F" w:rsidRDefault="008B48C4" w:rsidP="008B48C4">
      <w:pPr>
        <w:numPr>
          <w:ilvl w:val="0"/>
          <w:numId w:val="18"/>
        </w:numPr>
        <w:tabs>
          <w:tab w:val="clear" w:pos="1512"/>
          <w:tab w:val="left" w:pos="0"/>
          <w:tab w:val="num" w:pos="1260"/>
        </w:tabs>
        <w:ind w:left="1260" w:right="720" w:hanging="540"/>
        <w:rPr>
          <w:rFonts w:ascii="Century Gothic" w:hAnsi="Century Gothic"/>
        </w:rPr>
      </w:pPr>
      <w:r w:rsidRPr="00AE052F">
        <w:rPr>
          <w:rFonts w:ascii="Century Gothic" w:hAnsi="Century Gothic"/>
        </w:rPr>
        <w:t>My right to ask any questions, or provide any information to the employer on safety either directly or anonymously without any fear of reprisal.</w:t>
      </w:r>
    </w:p>
    <w:p w14:paraId="129673B4" w14:textId="77777777" w:rsidR="008B48C4" w:rsidRPr="00AE052F" w:rsidRDefault="008B48C4" w:rsidP="008B48C4">
      <w:pPr>
        <w:tabs>
          <w:tab w:val="left" w:pos="0"/>
        </w:tabs>
        <w:ind w:right="720"/>
        <w:rPr>
          <w:rFonts w:ascii="Century Gothic" w:hAnsi="Century Gothic"/>
        </w:rPr>
      </w:pPr>
    </w:p>
    <w:p w14:paraId="30E17657" w14:textId="77777777" w:rsidR="008B48C4" w:rsidRPr="00AE052F" w:rsidRDefault="008B48C4" w:rsidP="008B48C4">
      <w:pPr>
        <w:numPr>
          <w:ilvl w:val="0"/>
          <w:numId w:val="18"/>
        </w:numPr>
        <w:tabs>
          <w:tab w:val="clear" w:pos="1512"/>
          <w:tab w:val="left" w:pos="0"/>
          <w:tab w:val="num" w:pos="1260"/>
        </w:tabs>
        <w:ind w:left="1260" w:right="720" w:hanging="540"/>
        <w:rPr>
          <w:rFonts w:ascii="Century Gothic" w:hAnsi="Century Gothic"/>
        </w:rPr>
      </w:pPr>
      <w:r w:rsidRPr="00AE052F">
        <w:rPr>
          <w:rFonts w:ascii="Century Gothic" w:hAnsi="Century Gothic"/>
        </w:rPr>
        <w:t>Disciplinary procedures the employer will use to enforce compliance with the Injury and Illness Prevention Program.</w:t>
      </w:r>
    </w:p>
    <w:p w14:paraId="5485B90D" w14:textId="77777777" w:rsidR="008B48C4" w:rsidRPr="00AE052F" w:rsidRDefault="008B48C4" w:rsidP="008B48C4">
      <w:pPr>
        <w:tabs>
          <w:tab w:val="left" w:pos="0"/>
        </w:tabs>
        <w:ind w:right="720"/>
        <w:rPr>
          <w:rFonts w:ascii="Century Gothic" w:hAnsi="Century Gothic"/>
        </w:rPr>
      </w:pPr>
    </w:p>
    <w:p w14:paraId="29191292" w14:textId="77777777" w:rsidR="008B48C4" w:rsidRPr="00AE052F" w:rsidRDefault="008B48C4" w:rsidP="008B48C4">
      <w:pPr>
        <w:tabs>
          <w:tab w:val="left" w:pos="0"/>
        </w:tabs>
        <w:ind w:left="720" w:right="720" w:hanging="720"/>
        <w:rPr>
          <w:rFonts w:ascii="Century Gothic" w:hAnsi="Century Gothic"/>
        </w:rPr>
      </w:pPr>
    </w:p>
    <w:p w14:paraId="41EA45A1" w14:textId="3F6E3480" w:rsidR="008B48C4" w:rsidRPr="00AE052F" w:rsidRDefault="002F3C55" w:rsidP="008B48C4">
      <w:pPr>
        <w:tabs>
          <w:tab w:val="left" w:pos="0"/>
        </w:tabs>
        <w:ind w:right="720"/>
        <w:rPr>
          <w:rFonts w:ascii="Century Gothic" w:hAnsi="Century Gothic"/>
        </w:rPr>
      </w:pPr>
      <w:r>
        <w:rPr>
          <w:rFonts w:ascii="Century Gothic" w:hAnsi="Century Gothic"/>
        </w:rPr>
        <w:tab/>
      </w:r>
      <w:r w:rsidR="008B48C4" w:rsidRPr="00AE052F">
        <w:rPr>
          <w:rFonts w:ascii="Century Gothic" w:hAnsi="Century Gothic"/>
        </w:rPr>
        <w:t xml:space="preserve">I understand this </w:t>
      </w:r>
      <w:r w:rsidR="008B48C4">
        <w:rPr>
          <w:rFonts w:ascii="Century Gothic" w:hAnsi="Century Gothic"/>
        </w:rPr>
        <w:t xml:space="preserve">IIPP </w:t>
      </w:r>
      <w:r w:rsidR="008B48C4" w:rsidRPr="00AE052F">
        <w:rPr>
          <w:rFonts w:ascii="Century Gothic" w:hAnsi="Century Gothic"/>
        </w:rPr>
        <w:t xml:space="preserve">training and </w:t>
      </w:r>
      <w:r w:rsidR="008B48C4">
        <w:rPr>
          <w:rFonts w:ascii="Century Gothic" w:hAnsi="Century Gothic"/>
        </w:rPr>
        <w:t>understand I am obligated to adhere to it.</w:t>
      </w:r>
    </w:p>
    <w:p w14:paraId="537DFC1E" w14:textId="77777777" w:rsidR="008B48C4" w:rsidRPr="00AE052F" w:rsidRDefault="008B48C4" w:rsidP="008B48C4">
      <w:pPr>
        <w:tabs>
          <w:tab w:val="left" w:pos="0"/>
        </w:tabs>
        <w:ind w:left="720" w:right="720" w:hanging="720"/>
        <w:rPr>
          <w:rFonts w:ascii="Century Gothic" w:hAnsi="Century Gothic"/>
        </w:rPr>
      </w:pPr>
    </w:p>
    <w:p w14:paraId="233DE171" w14:textId="77777777" w:rsidR="008B48C4" w:rsidRPr="00AE052F" w:rsidRDefault="008B48C4" w:rsidP="008B48C4">
      <w:pPr>
        <w:tabs>
          <w:tab w:val="left" w:pos="0"/>
        </w:tabs>
        <w:ind w:left="720" w:right="720" w:hanging="720"/>
        <w:rPr>
          <w:rFonts w:ascii="Century Gothic" w:hAnsi="Century Gothic"/>
        </w:rPr>
      </w:pPr>
    </w:p>
    <w:p w14:paraId="17FE7E06" w14:textId="77777777" w:rsidR="008B48C4" w:rsidRPr="00AE052F" w:rsidRDefault="008B48C4" w:rsidP="008B48C4">
      <w:pPr>
        <w:tabs>
          <w:tab w:val="left" w:pos="0"/>
        </w:tabs>
        <w:ind w:left="720" w:right="720" w:hanging="720"/>
        <w:rPr>
          <w:rFonts w:ascii="Century Gothic" w:hAnsi="Century Gothic"/>
        </w:rPr>
      </w:pPr>
    </w:p>
    <w:p w14:paraId="19357B15" w14:textId="738960F2" w:rsidR="008B48C4" w:rsidRPr="00AE052F" w:rsidRDefault="002F3C55" w:rsidP="008B48C4">
      <w:pPr>
        <w:tabs>
          <w:tab w:val="left" w:pos="0"/>
        </w:tabs>
        <w:ind w:left="720" w:right="720" w:hanging="720"/>
        <w:rPr>
          <w:rFonts w:ascii="Century Gothic" w:hAnsi="Century Gothic"/>
        </w:rPr>
      </w:pPr>
      <w:r>
        <w:rPr>
          <w:rFonts w:ascii="Century Gothic" w:hAnsi="Century Gothic"/>
        </w:rPr>
        <w:tab/>
      </w:r>
      <w:r w:rsidR="008B48C4" w:rsidRPr="00AE052F">
        <w:rPr>
          <w:rFonts w:ascii="Century Gothic" w:hAnsi="Century Gothic"/>
        </w:rPr>
        <w:t>__________________________________                                 _________________________</w:t>
      </w:r>
    </w:p>
    <w:p w14:paraId="33BF925F" w14:textId="740F5631" w:rsidR="008B48C4" w:rsidRPr="00AE052F" w:rsidRDefault="002F3C55" w:rsidP="008B48C4">
      <w:pPr>
        <w:tabs>
          <w:tab w:val="left" w:pos="0"/>
        </w:tabs>
        <w:ind w:left="720" w:right="720" w:hanging="720"/>
        <w:rPr>
          <w:rFonts w:ascii="Century Gothic" w:hAnsi="Century Gothic"/>
        </w:rPr>
      </w:pPr>
      <w:r>
        <w:rPr>
          <w:rFonts w:ascii="Century Gothic" w:hAnsi="Century Gothic"/>
        </w:rPr>
        <w:tab/>
      </w:r>
      <w:r w:rsidR="008B48C4" w:rsidRPr="00AE052F">
        <w:rPr>
          <w:rFonts w:ascii="Century Gothic" w:hAnsi="Century Gothic"/>
        </w:rPr>
        <w:t>Employees Signature</w:t>
      </w:r>
      <w:r w:rsidR="008B48C4" w:rsidRPr="00AE052F">
        <w:rPr>
          <w:rFonts w:ascii="Century Gothic" w:hAnsi="Century Gothic"/>
        </w:rPr>
        <w:tab/>
      </w:r>
      <w:r w:rsidR="008B48C4" w:rsidRPr="00AE052F">
        <w:rPr>
          <w:rFonts w:ascii="Century Gothic" w:hAnsi="Century Gothic"/>
        </w:rPr>
        <w:tab/>
      </w:r>
      <w:r w:rsidR="008B48C4" w:rsidRPr="00AE052F">
        <w:rPr>
          <w:rFonts w:ascii="Century Gothic" w:hAnsi="Century Gothic"/>
        </w:rPr>
        <w:tab/>
      </w:r>
      <w:r w:rsidR="008B48C4" w:rsidRPr="00AE052F">
        <w:rPr>
          <w:rFonts w:ascii="Century Gothic" w:hAnsi="Century Gothic"/>
        </w:rPr>
        <w:tab/>
      </w:r>
      <w:r w:rsidR="008B48C4" w:rsidRPr="00AE052F">
        <w:rPr>
          <w:rFonts w:ascii="Century Gothic" w:hAnsi="Century Gothic"/>
        </w:rPr>
        <w:tab/>
      </w:r>
      <w:r>
        <w:rPr>
          <w:rFonts w:ascii="Century Gothic" w:hAnsi="Century Gothic"/>
        </w:rPr>
        <w:t xml:space="preserve">        </w:t>
      </w:r>
      <w:r w:rsidR="008B48C4" w:rsidRPr="00AE052F">
        <w:rPr>
          <w:rFonts w:ascii="Century Gothic" w:hAnsi="Century Gothic"/>
        </w:rPr>
        <w:t>Date</w:t>
      </w:r>
    </w:p>
    <w:p w14:paraId="68F2C9FF" w14:textId="3971D18C" w:rsidR="007F4A44" w:rsidRPr="00DD6E18" w:rsidRDefault="007F4A44" w:rsidP="002F3C55">
      <w:pPr>
        <w:pStyle w:val="Heading1"/>
      </w:pPr>
    </w:p>
    <w:sectPr w:rsidR="007F4A44" w:rsidRPr="00DD6E18" w:rsidSect="00686EAC">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75F2" w14:textId="77777777" w:rsidR="00EC778F" w:rsidRDefault="00EC778F">
      <w:r>
        <w:separator/>
      </w:r>
    </w:p>
  </w:endnote>
  <w:endnote w:type="continuationSeparator" w:id="0">
    <w:p w14:paraId="59347CE0" w14:textId="77777777" w:rsidR="00EC778F" w:rsidRDefault="00E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AC97" w14:textId="77777777" w:rsidR="00EC778F" w:rsidRDefault="00EC778F" w:rsidP="00750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5E982" w14:textId="77777777" w:rsidR="00EC778F" w:rsidRDefault="00EC778F" w:rsidP="00616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C440" w14:textId="77777777" w:rsidR="00EC778F" w:rsidRDefault="00EC778F">
    <w:pPr>
      <w:pStyle w:val="Footer"/>
      <w:pBdr>
        <w:top w:val="single" w:sz="4" w:space="1" w:color="D9D9D9" w:themeColor="background1" w:themeShade="D9"/>
      </w:pBdr>
      <w:jc w:val="right"/>
    </w:pPr>
  </w:p>
  <w:sdt>
    <w:sdtPr>
      <w:id w:val="-1987301882"/>
      <w:docPartObj>
        <w:docPartGallery w:val="Page Numbers (Bottom of Page)"/>
        <w:docPartUnique/>
      </w:docPartObj>
    </w:sdtPr>
    <w:sdtEndPr>
      <w:rPr>
        <w:color w:val="7F7F7F" w:themeColor="background1" w:themeShade="7F"/>
        <w:spacing w:val="60"/>
      </w:rPr>
    </w:sdtEndPr>
    <w:sdtContent>
      <w:p w14:paraId="23159370" w14:textId="209A3526" w:rsidR="00EC778F" w:rsidRDefault="00EC778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24F963" w14:textId="77777777" w:rsidR="00EC778F" w:rsidRDefault="00EC778F" w:rsidP="00EE79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93102"/>
      <w:docPartObj>
        <w:docPartGallery w:val="Page Numbers (Bottom of Page)"/>
        <w:docPartUnique/>
      </w:docPartObj>
    </w:sdtPr>
    <w:sdtEndPr>
      <w:rPr>
        <w:color w:val="7F7F7F" w:themeColor="background1" w:themeShade="7F"/>
        <w:spacing w:val="60"/>
      </w:rPr>
    </w:sdtEndPr>
    <w:sdtContent>
      <w:p w14:paraId="2EA98E12" w14:textId="010CBA16" w:rsidR="00C66A80" w:rsidRDefault="00C66A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9F8004" w14:textId="77777777" w:rsidR="00EC778F" w:rsidRDefault="00EC7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E322" w14:textId="77777777" w:rsidR="00EC778F" w:rsidRDefault="00EC778F">
      <w:r>
        <w:separator/>
      </w:r>
    </w:p>
  </w:footnote>
  <w:footnote w:type="continuationSeparator" w:id="0">
    <w:p w14:paraId="25BD347F" w14:textId="77777777" w:rsidR="00EC778F" w:rsidRDefault="00EC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60"/>
    <w:multiLevelType w:val="hybridMultilevel"/>
    <w:tmpl w:val="8D08ECD6"/>
    <w:lvl w:ilvl="0" w:tplc="04905F9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0A0817"/>
    <w:multiLevelType w:val="hybridMultilevel"/>
    <w:tmpl w:val="1D12A59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58D124A"/>
    <w:multiLevelType w:val="hybridMultilevel"/>
    <w:tmpl w:val="B1F4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66F0C"/>
    <w:multiLevelType w:val="multilevel"/>
    <w:tmpl w:val="B88A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D1BB6"/>
    <w:multiLevelType w:val="hybridMultilevel"/>
    <w:tmpl w:val="9FCAB82C"/>
    <w:lvl w:ilvl="0" w:tplc="CCE06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0369C"/>
    <w:multiLevelType w:val="hybridMultilevel"/>
    <w:tmpl w:val="12E095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720"/>
      </w:pPr>
      <w:rPr>
        <w:rFonts w:hint="default"/>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01DDF"/>
    <w:multiLevelType w:val="hybridMultilevel"/>
    <w:tmpl w:val="6DE0A8E0"/>
    <w:lvl w:ilvl="0" w:tplc="F3000524">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603A0"/>
    <w:multiLevelType w:val="hybridMultilevel"/>
    <w:tmpl w:val="65C22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67940"/>
    <w:multiLevelType w:val="hybridMultilevel"/>
    <w:tmpl w:val="C62A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0494E"/>
    <w:multiLevelType w:val="multilevel"/>
    <w:tmpl w:val="086A4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center"/>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20855"/>
    <w:multiLevelType w:val="multilevel"/>
    <w:tmpl w:val="A510EEC8"/>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D1235"/>
    <w:multiLevelType w:val="multilevel"/>
    <w:tmpl w:val="4AAE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02E52"/>
    <w:multiLevelType w:val="hybridMultilevel"/>
    <w:tmpl w:val="82604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80507F"/>
    <w:multiLevelType w:val="hybridMultilevel"/>
    <w:tmpl w:val="96DE5934"/>
    <w:lvl w:ilvl="0" w:tplc="8D625698">
      <w:start w:val="1"/>
      <w:numFmt w:val="lowerLetter"/>
      <w:lvlText w:val="%1."/>
      <w:lvlJc w:val="left"/>
      <w:pPr>
        <w:tabs>
          <w:tab w:val="num" w:pos="1080"/>
        </w:tabs>
        <w:ind w:left="1080" w:hanging="360"/>
      </w:pPr>
      <w:rPr>
        <w:rFonts w:ascii="Century Gothic" w:eastAsia="Times New Roman" w:hAnsi="Century Gothic" w:cs="Times New Roman" w:hint="default"/>
      </w:rPr>
    </w:lvl>
    <w:lvl w:ilvl="1" w:tplc="0409000F">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2B5804"/>
    <w:multiLevelType w:val="hybridMultilevel"/>
    <w:tmpl w:val="CC324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2C25EB"/>
    <w:multiLevelType w:val="hybridMultilevel"/>
    <w:tmpl w:val="AA7A837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9E86841"/>
    <w:multiLevelType w:val="hybridMultilevel"/>
    <w:tmpl w:val="914452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7C00E3"/>
    <w:multiLevelType w:val="multilevel"/>
    <w:tmpl w:val="46E6772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354AC"/>
    <w:multiLevelType w:val="hybridMultilevel"/>
    <w:tmpl w:val="49FE02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F1B4A2B"/>
    <w:multiLevelType w:val="hybridMultilevel"/>
    <w:tmpl w:val="47CA7B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925180"/>
    <w:multiLevelType w:val="hybridMultilevel"/>
    <w:tmpl w:val="72A46130"/>
    <w:lvl w:ilvl="0" w:tplc="0409000F">
      <w:start w:val="1"/>
      <w:numFmt w:val="decimal"/>
      <w:lvlText w:val="%1."/>
      <w:lvlJc w:val="left"/>
      <w:pPr>
        <w:tabs>
          <w:tab w:val="num" w:pos="720"/>
        </w:tabs>
        <w:ind w:left="720" w:hanging="360"/>
      </w:pPr>
    </w:lvl>
    <w:lvl w:ilvl="1" w:tplc="012EB95C">
      <w:start w:val="1"/>
      <w:numFmt w:val="lowerLetter"/>
      <w:lvlText w:val="%2."/>
      <w:lvlJc w:val="left"/>
      <w:pPr>
        <w:tabs>
          <w:tab w:val="num" w:pos="1800"/>
        </w:tabs>
        <w:ind w:left="1800" w:hanging="720"/>
      </w:pPr>
      <w:rPr>
        <w:rFonts w:hint="default"/>
      </w:rPr>
    </w:lvl>
    <w:lvl w:ilvl="2" w:tplc="D6F045E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994C6F"/>
    <w:multiLevelType w:val="hybridMultilevel"/>
    <w:tmpl w:val="AA089A54"/>
    <w:lvl w:ilvl="0" w:tplc="2B84B66E">
      <w:start w:val="1"/>
      <w:numFmt w:val="decimal"/>
      <w:lvlText w:val="%1."/>
      <w:lvlJc w:val="left"/>
      <w:pPr>
        <w:ind w:left="45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33A0462D"/>
    <w:multiLevelType w:val="hybridMultilevel"/>
    <w:tmpl w:val="E59AC8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DDD10FA"/>
    <w:multiLevelType w:val="hybridMultilevel"/>
    <w:tmpl w:val="D6FE4B0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FD9245C"/>
    <w:multiLevelType w:val="hybridMultilevel"/>
    <w:tmpl w:val="1436D7E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21C7A9A"/>
    <w:multiLevelType w:val="hybridMultilevel"/>
    <w:tmpl w:val="6DBE7BB8"/>
    <w:lvl w:ilvl="0" w:tplc="C9380826">
      <w:start w:val="1"/>
      <w:numFmt w:val="bullet"/>
      <w:lvlText w:val="□"/>
      <w:lvlJc w:val="left"/>
      <w:pPr>
        <w:tabs>
          <w:tab w:val="num" w:pos="1512"/>
        </w:tabs>
        <w:ind w:left="1512" w:hanging="432"/>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3037"/>
    <w:multiLevelType w:val="hybridMultilevel"/>
    <w:tmpl w:val="B25AB52A"/>
    <w:lvl w:ilvl="0" w:tplc="4448DAD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233554"/>
    <w:multiLevelType w:val="hybridMultilevel"/>
    <w:tmpl w:val="3BE87E4C"/>
    <w:lvl w:ilvl="0" w:tplc="C9380826">
      <w:start w:val="1"/>
      <w:numFmt w:val="bullet"/>
      <w:lvlText w:val="□"/>
      <w:lvlJc w:val="left"/>
      <w:pPr>
        <w:tabs>
          <w:tab w:val="num" w:pos="1512"/>
        </w:tabs>
        <w:ind w:left="1512" w:hanging="432"/>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22E09"/>
    <w:multiLevelType w:val="hybridMultilevel"/>
    <w:tmpl w:val="75AEFEA4"/>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CC438A"/>
    <w:multiLevelType w:val="multilevel"/>
    <w:tmpl w:val="89866DCA"/>
    <w:lvl w:ilvl="0">
      <w:start w:val="1"/>
      <w:numFmt w:val="lowerLetter"/>
      <w:lvlText w:val="%1."/>
      <w:lvlJc w:val="left"/>
      <w:pPr>
        <w:tabs>
          <w:tab w:val="num" w:pos="720"/>
        </w:tabs>
        <w:ind w:left="720" w:hanging="360"/>
      </w:pPr>
      <w:rPr>
        <w:rFonts w:hint="default"/>
        <w:sz w:val="24"/>
        <w:szCs w:val="24"/>
      </w:rPr>
    </w:lvl>
    <w:lvl w:ilvl="1">
      <w:start w:val="1"/>
      <w:numFmt w:val="bullet"/>
      <w:lvlText w:val=""/>
      <w:lvlJc w:val="center"/>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70A15"/>
    <w:multiLevelType w:val="hybridMultilevel"/>
    <w:tmpl w:val="FE827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1544B"/>
    <w:multiLevelType w:val="hybridMultilevel"/>
    <w:tmpl w:val="2FC2A0BA"/>
    <w:lvl w:ilvl="0" w:tplc="04905F9A">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2CC6ED5"/>
    <w:multiLevelType w:val="hybridMultilevel"/>
    <w:tmpl w:val="42460DDC"/>
    <w:lvl w:ilvl="0" w:tplc="0409001B">
      <w:start w:val="1"/>
      <w:numFmt w:val="lowerRoman"/>
      <w:lvlText w:val="%1."/>
      <w:lvlJc w:val="righ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660405A4"/>
    <w:multiLevelType w:val="hybridMultilevel"/>
    <w:tmpl w:val="59405F24"/>
    <w:lvl w:ilvl="0" w:tplc="0409000F">
      <w:start w:val="1"/>
      <w:numFmt w:val="decimal"/>
      <w:lvlText w:val="%1."/>
      <w:lvlJc w:val="left"/>
      <w:pPr>
        <w:tabs>
          <w:tab w:val="num" w:pos="720"/>
        </w:tabs>
        <w:ind w:left="720" w:hanging="360"/>
      </w:pPr>
    </w:lvl>
    <w:lvl w:ilvl="1" w:tplc="8572CB64">
      <w:start w:val="1"/>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2906FB"/>
    <w:multiLevelType w:val="hybridMultilevel"/>
    <w:tmpl w:val="185859C6"/>
    <w:lvl w:ilvl="0" w:tplc="A9BADCAA">
      <w:start w:val="1"/>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F539BD"/>
    <w:multiLevelType w:val="hybridMultilevel"/>
    <w:tmpl w:val="445291DA"/>
    <w:lvl w:ilvl="0" w:tplc="0409000F">
      <w:start w:val="1"/>
      <w:numFmt w:val="decimal"/>
      <w:lvlText w:val="%1."/>
      <w:lvlJc w:val="left"/>
      <w:pPr>
        <w:tabs>
          <w:tab w:val="num" w:pos="720"/>
        </w:tabs>
        <w:ind w:left="720" w:hanging="360"/>
      </w:pPr>
    </w:lvl>
    <w:lvl w:ilvl="1" w:tplc="012EB95C">
      <w:start w:val="1"/>
      <w:numFmt w:val="lowerLetter"/>
      <w:lvlText w:val="%2."/>
      <w:lvlJc w:val="left"/>
      <w:pPr>
        <w:tabs>
          <w:tab w:val="num" w:pos="1800"/>
        </w:tabs>
        <w:ind w:left="1800" w:hanging="720"/>
      </w:pPr>
      <w:rPr>
        <w:rFonts w:hint="default"/>
      </w:rPr>
    </w:lvl>
    <w:lvl w:ilvl="2" w:tplc="D6F045E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C64248"/>
    <w:multiLevelType w:val="hybridMultilevel"/>
    <w:tmpl w:val="59405F24"/>
    <w:lvl w:ilvl="0" w:tplc="0409000F">
      <w:start w:val="1"/>
      <w:numFmt w:val="decimal"/>
      <w:lvlText w:val="%1."/>
      <w:lvlJc w:val="left"/>
      <w:pPr>
        <w:tabs>
          <w:tab w:val="num" w:pos="720"/>
        </w:tabs>
        <w:ind w:left="720" w:hanging="360"/>
      </w:pPr>
    </w:lvl>
    <w:lvl w:ilvl="1" w:tplc="8572CB64">
      <w:start w:val="1"/>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9E4DCE"/>
    <w:multiLevelType w:val="hybridMultilevel"/>
    <w:tmpl w:val="255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F2847"/>
    <w:multiLevelType w:val="hybridMultilevel"/>
    <w:tmpl w:val="BB706C98"/>
    <w:lvl w:ilvl="0" w:tplc="9BC07A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19"/>
  </w:num>
  <w:num w:numId="4">
    <w:abstractNumId w:val="14"/>
  </w:num>
  <w:num w:numId="5">
    <w:abstractNumId w:val="7"/>
  </w:num>
  <w:num w:numId="6">
    <w:abstractNumId w:val="12"/>
  </w:num>
  <w:num w:numId="7">
    <w:abstractNumId w:val="26"/>
  </w:num>
  <w:num w:numId="8">
    <w:abstractNumId w:val="16"/>
  </w:num>
  <w:num w:numId="9">
    <w:abstractNumId w:val="35"/>
  </w:num>
  <w:num w:numId="10">
    <w:abstractNumId w:val="31"/>
  </w:num>
  <w:num w:numId="11">
    <w:abstractNumId w:val="33"/>
  </w:num>
  <w:num w:numId="12">
    <w:abstractNumId w:val="30"/>
  </w:num>
  <w:num w:numId="13">
    <w:abstractNumId w:val="24"/>
  </w:num>
  <w:num w:numId="14">
    <w:abstractNumId w:val="18"/>
  </w:num>
  <w:num w:numId="15">
    <w:abstractNumId w:val="1"/>
  </w:num>
  <w:num w:numId="16">
    <w:abstractNumId w:val="0"/>
  </w:num>
  <w:num w:numId="17">
    <w:abstractNumId w:val="15"/>
  </w:num>
  <w:num w:numId="18">
    <w:abstractNumId w:val="25"/>
  </w:num>
  <w:num w:numId="19">
    <w:abstractNumId w:val="27"/>
  </w:num>
  <w:num w:numId="20">
    <w:abstractNumId w:val="3"/>
  </w:num>
  <w:num w:numId="21">
    <w:abstractNumId w:val="9"/>
  </w:num>
  <w:num w:numId="22">
    <w:abstractNumId w:val="11"/>
  </w:num>
  <w:num w:numId="23">
    <w:abstractNumId w:val="36"/>
  </w:num>
  <w:num w:numId="24">
    <w:abstractNumId w:val="28"/>
  </w:num>
  <w:num w:numId="25">
    <w:abstractNumId w:val="10"/>
  </w:num>
  <w:num w:numId="26">
    <w:abstractNumId w:val="29"/>
  </w:num>
  <w:num w:numId="27">
    <w:abstractNumId w:val="17"/>
  </w:num>
  <w:num w:numId="28">
    <w:abstractNumId w:val="22"/>
  </w:num>
  <w:num w:numId="29">
    <w:abstractNumId w:val="23"/>
  </w:num>
  <w:num w:numId="30">
    <w:abstractNumId w:val="37"/>
  </w:num>
  <w:num w:numId="31">
    <w:abstractNumId w:val="5"/>
  </w:num>
  <w:num w:numId="32">
    <w:abstractNumId w:val="2"/>
  </w:num>
  <w:num w:numId="33">
    <w:abstractNumId w:val="21"/>
  </w:num>
  <w:num w:numId="34">
    <w:abstractNumId w:val="13"/>
  </w:num>
  <w:num w:numId="35">
    <w:abstractNumId w:val="38"/>
  </w:num>
  <w:num w:numId="36">
    <w:abstractNumId w:val="4"/>
  </w:num>
  <w:num w:numId="37">
    <w:abstractNumId w:val="20"/>
  </w:num>
  <w:num w:numId="38">
    <w:abstractNumId w:val="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NzQ0tzQyN7YwtTRS0lEKTi0uzszPAykwNKgFANO21fktAAAA"/>
  </w:docVars>
  <w:rsids>
    <w:rsidRoot w:val="00E52A82"/>
    <w:rsid w:val="00015503"/>
    <w:rsid w:val="000244F5"/>
    <w:rsid w:val="00026D9F"/>
    <w:rsid w:val="00027972"/>
    <w:rsid w:val="0003115D"/>
    <w:rsid w:val="000352A5"/>
    <w:rsid w:val="000517E7"/>
    <w:rsid w:val="00056F8B"/>
    <w:rsid w:val="0006249E"/>
    <w:rsid w:val="00070690"/>
    <w:rsid w:val="0007690E"/>
    <w:rsid w:val="00094D84"/>
    <w:rsid w:val="000A464F"/>
    <w:rsid w:val="000A5F5C"/>
    <w:rsid w:val="000A68FB"/>
    <w:rsid w:val="000B3FAE"/>
    <w:rsid w:val="000B4F4C"/>
    <w:rsid w:val="000B5D27"/>
    <w:rsid w:val="000B5EF2"/>
    <w:rsid w:val="000C269E"/>
    <w:rsid w:val="000C32E6"/>
    <w:rsid w:val="000D70BA"/>
    <w:rsid w:val="000E4D0C"/>
    <w:rsid w:val="001020DE"/>
    <w:rsid w:val="00115DE2"/>
    <w:rsid w:val="00120FE0"/>
    <w:rsid w:val="0012339A"/>
    <w:rsid w:val="00132C05"/>
    <w:rsid w:val="001348AD"/>
    <w:rsid w:val="00144B18"/>
    <w:rsid w:val="0014704C"/>
    <w:rsid w:val="00147C51"/>
    <w:rsid w:val="00150F40"/>
    <w:rsid w:val="00155635"/>
    <w:rsid w:val="00155716"/>
    <w:rsid w:val="0015761C"/>
    <w:rsid w:val="001631DD"/>
    <w:rsid w:val="00173CDC"/>
    <w:rsid w:val="00181E9B"/>
    <w:rsid w:val="00182483"/>
    <w:rsid w:val="00184D2A"/>
    <w:rsid w:val="001936B5"/>
    <w:rsid w:val="00195F14"/>
    <w:rsid w:val="001977B0"/>
    <w:rsid w:val="001A4865"/>
    <w:rsid w:val="001A717A"/>
    <w:rsid w:val="001C05CE"/>
    <w:rsid w:val="001C6CBD"/>
    <w:rsid w:val="001D01A8"/>
    <w:rsid w:val="001E7F68"/>
    <w:rsid w:val="00216A8A"/>
    <w:rsid w:val="00220DA8"/>
    <w:rsid w:val="002269D4"/>
    <w:rsid w:val="00245D9C"/>
    <w:rsid w:val="00251D32"/>
    <w:rsid w:val="00257DCA"/>
    <w:rsid w:val="00262B37"/>
    <w:rsid w:val="00274E7B"/>
    <w:rsid w:val="00280197"/>
    <w:rsid w:val="00286B77"/>
    <w:rsid w:val="00292943"/>
    <w:rsid w:val="002A27DB"/>
    <w:rsid w:val="002A56D2"/>
    <w:rsid w:val="002B0B56"/>
    <w:rsid w:val="002B1A5F"/>
    <w:rsid w:val="002B4B96"/>
    <w:rsid w:val="002C0F22"/>
    <w:rsid w:val="002D70F9"/>
    <w:rsid w:val="002E1286"/>
    <w:rsid w:val="002F12DE"/>
    <w:rsid w:val="002F2870"/>
    <w:rsid w:val="002F3C55"/>
    <w:rsid w:val="003133AC"/>
    <w:rsid w:val="00313D9F"/>
    <w:rsid w:val="003307ED"/>
    <w:rsid w:val="00331E93"/>
    <w:rsid w:val="00340084"/>
    <w:rsid w:val="00355F88"/>
    <w:rsid w:val="00357503"/>
    <w:rsid w:val="00360D2E"/>
    <w:rsid w:val="00397D07"/>
    <w:rsid w:val="003A0FF9"/>
    <w:rsid w:val="003A4F73"/>
    <w:rsid w:val="003B0C6D"/>
    <w:rsid w:val="003C71A9"/>
    <w:rsid w:val="003D0BCF"/>
    <w:rsid w:val="003F2B59"/>
    <w:rsid w:val="003F2BDF"/>
    <w:rsid w:val="00405484"/>
    <w:rsid w:val="004158BC"/>
    <w:rsid w:val="004269C1"/>
    <w:rsid w:val="0042738E"/>
    <w:rsid w:val="00431D86"/>
    <w:rsid w:val="004764BE"/>
    <w:rsid w:val="004A3855"/>
    <w:rsid w:val="004B25E7"/>
    <w:rsid w:val="004B3BDB"/>
    <w:rsid w:val="004C0913"/>
    <w:rsid w:val="004D1126"/>
    <w:rsid w:val="004D22EC"/>
    <w:rsid w:val="004D4EFD"/>
    <w:rsid w:val="004D5A35"/>
    <w:rsid w:val="004F33AB"/>
    <w:rsid w:val="00512544"/>
    <w:rsid w:val="005175F6"/>
    <w:rsid w:val="00574DF3"/>
    <w:rsid w:val="00575C3E"/>
    <w:rsid w:val="00576A84"/>
    <w:rsid w:val="00584785"/>
    <w:rsid w:val="005871DC"/>
    <w:rsid w:val="00592972"/>
    <w:rsid w:val="00596423"/>
    <w:rsid w:val="0059745A"/>
    <w:rsid w:val="005A6634"/>
    <w:rsid w:val="005B2D22"/>
    <w:rsid w:val="005B3634"/>
    <w:rsid w:val="005C2AD9"/>
    <w:rsid w:val="005D65F4"/>
    <w:rsid w:val="005E672B"/>
    <w:rsid w:val="00603B3E"/>
    <w:rsid w:val="0060418D"/>
    <w:rsid w:val="00612396"/>
    <w:rsid w:val="00616F8F"/>
    <w:rsid w:val="006170EC"/>
    <w:rsid w:val="00620263"/>
    <w:rsid w:val="006235F0"/>
    <w:rsid w:val="00625D59"/>
    <w:rsid w:val="00630ABB"/>
    <w:rsid w:val="00635970"/>
    <w:rsid w:val="00635AB8"/>
    <w:rsid w:val="00636B74"/>
    <w:rsid w:val="00636F66"/>
    <w:rsid w:val="00642FD9"/>
    <w:rsid w:val="0064528E"/>
    <w:rsid w:val="0065236C"/>
    <w:rsid w:val="00663EBC"/>
    <w:rsid w:val="006728D6"/>
    <w:rsid w:val="0068198A"/>
    <w:rsid w:val="0068200C"/>
    <w:rsid w:val="00684B20"/>
    <w:rsid w:val="00686EAC"/>
    <w:rsid w:val="00691169"/>
    <w:rsid w:val="0069278E"/>
    <w:rsid w:val="0069412D"/>
    <w:rsid w:val="00695A41"/>
    <w:rsid w:val="00697598"/>
    <w:rsid w:val="006B1BA6"/>
    <w:rsid w:val="006B5FED"/>
    <w:rsid w:val="006B6A43"/>
    <w:rsid w:val="006C21B4"/>
    <w:rsid w:val="006E5045"/>
    <w:rsid w:val="006E7E5B"/>
    <w:rsid w:val="006F019A"/>
    <w:rsid w:val="006F1E82"/>
    <w:rsid w:val="006F78F2"/>
    <w:rsid w:val="00706FBE"/>
    <w:rsid w:val="0071094D"/>
    <w:rsid w:val="007256B1"/>
    <w:rsid w:val="00725FE6"/>
    <w:rsid w:val="00732F18"/>
    <w:rsid w:val="00734EFE"/>
    <w:rsid w:val="00747706"/>
    <w:rsid w:val="0075039F"/>
    <w:rsid w:val="007553B7"/>
    <w:rsid w:val="007607CF"/>
    <w:rsid w:val="007642BA"/>
    <w:rsid w:val="00766DF3"/>
    <w:rsid w:val="00771F05"/>
    <w:rsid w:val="0078617F"/>
    <w:rsid w:val="00792892"/>
    <w:rsid w:val="00793286"/>
    <w:rsid w:val="007A663A"/>
    <w:rsid w:val="007A6F08"/>
    <w:rsid w:val="007B7704"/>
    <w:rsid w:val="007C6297"/>
    <w:rsid w:val="007D0808"/>
    <w:rsid w:val="007D419B"/>
    <w:rsid w:val="007E0608"/>
    <w:rsid w:val="007F4A44"/>
    <w:rsid w:val="007F57A4"/>
    <w:rsid w:val="00807FAC"/>
    <w:rsid w:val="008104B5"/>
    <w:rsid w:val="008111CA"/>
    <w:rsid w:val="00820017"/>
    <w:rsid w:val="0083150E"/>
    <w:rsid w:val="00844358"/>
    <w:rsid w:val="00851BE3"/>
    <w:rsid w:val="00860837"/>
    <w:rsid w:val="00864B50"/>
    <w:rsid w:val="0089379D"/>
    <w:rsid w:val="008947DB"/>
    <w:rsid w:val="00895A14"/>
    <w:rsid w:val="00897914"/>
    <w:rsid w:val="008B0B30"/>
    <w:rsid w:val="008B194D"/>
    <w:rsid w:val="008B48C4"/>
    <w:rsid w:val="008B4B12"/>
    <w:rsid w:val="008B798A"/>
    <w:rsid w:val="008C55DB"/>
    <w:rsid w:val="008E4A95"/>
    <w:rsid w:val="008F3E8D"/>
    <w:rsid w:val="008F4AAC"/>
    <w:rsid w:val="009029B0"/>
    <w:rsid w:val="00914196"/>
    <w:rsid w:val="009216D2"/>
    <w:rsid w:val="00923225"/>
    <w:rsid w:val="009267A6"/>
    <w:rsid w:val="00927262"/>
    <w:rsid w:val="0093164F"/>
    <w:rsid w:val="00933B2F"/>
    <w:rsid w:val="00933DEB"/>
    <w:rsid w:val="00936B32"/>
    <w:rsid w:val="009376BB"/>
    <w:rsid w:val="009421CC"/>
    <w:rsid w:val="009469E4"/>
    <w:rsid w:val="00953AE3"/>
    <w:rsid w:val="009613B1"/>
    <w:rsid w:val="00961C6F"/>
    <w:rsid w:val="009874AF"/>
    <w:rsid w:val="00991305"/>
    <w:rsid w:val="00997640"/>
    <w:rsid w:val="009B1F33"/>
    <w:rsid w:val="009B313A"/>
    <w:rsid w:val="009B31A7"/>
    <w:rsid w:val="009B38D5"/>
    <w:rsid w:val="009B49E7"/>
    <w:rsid w:val="009B7805"/>
    <w:rsid w:val="009D4B3B"/>
    <w:rsid w:val="009E6D8B"/>
    <w:rsid w:val="009F469E"/>
    <w:rsid w:val="009F52E8"/>
    <w:rsid w:val="00A1180A"/>
    <w:rsid w:val="00A13808"/>
    <w:rsid w:val="00A14155"/>
    <w:rsid w:val="00A3587B"/>
    <w:rsid w:val="00A37788"/>
    <w:rsid w:val="00A54B9E"/>
    <w:rsid w:val="00A57887"/>
    <w:rsid w:val="00A709A7"/>
    <w:rsid w:val="00A71EA0"/>
    <w:rsid w:val="00A74C5A"/>
    <w:rsid w:val="00A857B4"/>
    <w:rsid w:val="00A8608A"/>
    <w:rsid w:val="00AA4DBD"/>
    <w:rsid w:val="00AB1405"/>
    <w:rsid w:val="00AB2D27"/>
    <w:rsid w:val="00AB39CB"/>
    <w:rsid w:val="00AC4B51"/>
    <w:rsid w:val="00AC595C"/>
    <w:rsid w:val="00AE0F64"/>
    <w:rsid w:val="00AE10CB"/>
    <w:rsid w:val="00AF1320"/>
    <w:rsid w:val="00AF1BA7"/>
    <w:rsid w:val="00AF206E"/>
    <w:rsid w:val="00AF2EE2"/>
    <w:rsid w:val="00AF4092"/>
    <w:rsid w:val="00B00CB2"/>
    <w:rsid w:val="00B03B69"/>
    <w:rsid w:val="00B05197"/>
    <w:rsid w:val="00B10A2C"/>
    <w:rsid w:val="00B10C6E"/>
    <w:rsid w:val="00B410C5"/>
    <w:rsid w:val="00B53273"/>
    <w:rsid w:val="00B57E9B"/>
    <w:rsid w:val="00B74E50"/>
    <w:rsid w:val="00B82314"/>
    <w:rsid w:val="00B90C41"/>
    <w:rsid w:val="00B916E7"/>
    <w:rsid w:val="00BB0997"/>
    <w:rsid w:val="00BC0837"/>
    <w:rsid w:val="00BE1B6D"/>
    <w:rsid w:val="00BE5525"/>
    <w:rsid w:val="00C26931"/>
    <w:rsid w:val="00C328EE"/>
    <w:rsid w:val="00C34DF6"/>
    <w:rsid w:val="00C408F8"/>
    <w:rsid w:val="00C61047"/>
    <w:rsid w:val="00C611BA"/>
    <w:rsid w:val="00C66A80"/>
    <w:rsid w:val="00C72ABF"/>
    <w:rsid w:val="00C8394B"/>
    <w:rsid w:val="00C849FF"/>
    <w:rsid w:val="00C9194C"/>
    <w:rsid w:val="00CB74CC"/>
    <w:rsid w:val="00CE329B"/>
    <w:rsid w:val="00D01E45"/>
    <w:rsid w:val="00D1549A"/>
    <w:rsid w:val="00D22016"/>
    <w:rsid w:val="00D26968"/>
    <w:rsid w:val="00D3363F"/>
    <w:rsid w:val="00D40561"/>
    <w:rsid w:val="00D46BA6"/>
    <w:rsid w:val="00D62096"/>
    <w:rsid w:val="00D6550A"/>
    <w:rsid w:val="00D65A3B"/>
    <w:rsid w:val="00D727C0"/>
    <w:rsid w:val="00D740E1"/>
    <w:rsid w:val="00D74B99"/>
    <w:rsid w:val="00D75CBD"/>
    <w:rsid w:val="00D7669E"/>
    <w:rsid w:val="00D844DE"/>
    <w:rsid w:val="00D850C2"/>
    <w:rsid w:val="00D92AAE"/>
    <w:rsid w:val="00D941FA"/>
    <w:rsid w:val="00D9670A"/>
    <w:rsid w:val="00DA374A"/>
    <w:rsid w:val="00DA7632"/>
    <w:rsid w:val="00DB2ABE"/>
    <w:rsid w:val="00DB2F6F"/>
    <w:rsid w:val="00DB5DCC"/>
    <w:rsid w:val="00DC0011"/>
    <w:rsid w:val="00DD0A0F"/>
    <w:rsid w:val="00DD30D5"/>
    <w:rsid w:val="00DD6E18"/>
    <w:rsid w:val="00DF1079"/>
    <w:rsid w:val="00E02FAC"/>
    <w:rsid w:val="00E1150D"/>
    <w:rsid w:val="00E31D9D"/>
    <w:rsid w:val="00E31FAA"/>
    <w:rsid w:val="00E363A1"/>
    <w:rsid w:val="00E37534"/>
    <w:rsid w:val="00E470CB"/>
    <w:rsid w:val="00E52A82"/>
    <w:rsid w:val="00E55EF1"/>
    <w:rsid w:val="00E62FE9"/>
    <w:rsid w:val="00E632A2"/>
    <w:rsid w:val="00E90EB0"/>
    <w:rsid w:val="00EB0ADC"/>
    <w:rsid w:val="00EB1CAA"/>
    <w:rsid w:val="00EB4707"/>
    <w:rsid w:val="00EB74AC"/>
    <w:rsid w:val="00EC0E33"/>
    <w:rsid w:val="00EC778F"/>
    <w:rsid w:val="00ED40AA"/>
    <w:rsid w:val="00ED5266"/>
    <w:rsid w:val="00EE68E2"/>
    <w:rsid w:val="00EE79E0"/>
    <w:rsid w:val="00F04354"/>
    <w:rsid w:val="00F0682E"/>
    <w:rsid w:val="00F177F2"/>
    <w:rsid w:val="00F2662C"/>
    <w:rsid w:val="00F2758E"/>
    <w:rsid w:val="00F3367C"/>
    <w:rsid w:val="00F43594"/>
    <w:rsid w:val="00F5039E"/>
    <w:rsid w:val="00F57A5E"/>
    <w:rsid w:val="00F62E89"/>
    <w:rsid w:val="00F64952"/>
    <w:rsid w:val="00F678E8"/>
    <w:rsid w:val="00F70164"/>
    <w:rsid w:val="00F80E66"/>
    <w:rsid w:val="00F92B2F"/>
    <w:rsid w:val="00F94A22"/>
    <w:rsid w:val="00FA1260"/>
    <w:rsid w:val="00FA6C4B"/>
    <w:rsid w:val="00FB50D5"/>
    <w:rsid w:val="00FB6A53"/>
    <w:rsid w:val="00FB78FF"/>
    <w:rsid w:val="00FC18EC"/>
    <w:rsid w:val="00FC2B88"/>
    <w:rsid w:val="00FC50FD"/>
    <w:rsid w:val="00FC6909"/>
    <w:rsid w:val="00FD4007"/>
    <w:rsid w:val="00FD573B"/>
    <w:rsid w:val="00FD6914"/>
    <w:rsid w:val="00FE0AE6"/>
    <w:rsid w:val="00FE126A"/>
    <w:rsid w:val="00FE7C02"/>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93445E"/>
  <w15:docId w15:val="{87E54B43-B741-4A3B-8068-D8617488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970"/>
    <w:rPr>
      <w:sz w:val="24"/>
      <w:szCs w:val="24"/>
    </w:rPr>
  </w:style>
  <w:style w:type="paragraph" w:styleId="Heading1">
    <w:name w:val="heading 1"/>
    <w:basedOn w:val="Normal"/>
    <w:next w:val="Normal"/>
    <w:link w:val="Heading1Char"/>
    <w:uiPriority w:val="9"/>
    <w:qFormat/>
    <w:rsid w:val="00747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59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DF3"/>
    <w:pPr>
      <w:tabs>
        <w:tab w:val="center" w:pos="4320"/>
        <w:tab w:val="right" w:pos="8640"/>
      </w:tabs>
    </w:pPr>
  </w:style>
  <w:style w:type="character" w:styleId="PageNumber">
    <w:name w:val="page number"/>
    <w:basedOn w:val="DefaultParagraphFont"/>
    <w:rsid w:val="00574DF3"/>
  </w:style>
  <w:style w:type="paragraph" w:styleId="Header">
    <w:name w:val="header"/>
    <w:basedOn w:val="Normal"/>
    <w:link w:val="HeaderChar"/>
    <w:uiPriority w:val="99"/>
    <w:rsid w:val="00953AE3"/>
    <w:pPr>
      <w:tabs>
        <w:tab w:val="center" w:pos="4320"/>
        <w:tab w:val="right" w:pos="8640"/>
      </w:tabs>
    </w:pPr>
  </w:style>
  <w:style w:type="paragraph" w:styleId="BalloonText">
    <w:name w:val="Balloon Text"/>
    <w:basedOn w:val="Normal"/>
    <w:semiHidden/>
    <w:rsid w:val="002B0B56"/>
    <w:rPr>
      <w:rFonts w:ascii="Tahoma" w:hAnsi="Tahoma" w:cs="Tahoma"/>
      <w:sz w:val="16"/>
      <w:szCs w:val="16"/>
    </w:rPr>
  </w:style>
  <w:style w:type="table" w:styleId="TableGrid">
    <w:name w:val="Table Grid"/>
    <w:basedOn w:val="TableNormal"/>
    <w:uiPriority w:val="39"/>
    <w:rsid w:val="00A1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01E45"/>
    <w:rPr>
      <w:sz w:val="24"/>
      <w:szCs w:val="24"/>
    </w:rPr>
  </w:style>
  <w:style w:type="character" w:customStyle="1" w:styleId="HeaderChar">
    <w:name w:val="Header Char"/>
    <w:basedOn w:val="DefaultParagraphFont"/>
    <w:link w:val="Header"/>
    <w:uiPriority w:val="99"/>
    <w:rsid w:val="00D01E45"/>
    <w:rPr>
      <w:sz w:val="24"/>
      <w:szCs w:val="24"/>
    </w:rPr>
  </w:style>
  <w:style w:type="character" w:styleId="Hyperlink">
    <w:name w:val="Hyperlink"/>
    <w:basedOn w:val="DefaultParagraphFont"/>
    <w:uiPriority w:val="99"/>
    <w:rsid w:val="00E363A1"/>
    <w:rPr>
      <w:color w:val="0000FF" w:themeColor="hyperlink"/>
      <w:u w:val="single"/>
    </w:rPr>
  </w:style>
  <w:style w:type="character" w:styleId="CommentReference">
    <w:name w:val="annotation reference"/>
    <w:basedOn w:val="DefaultParagraphFont"/>
    <w:rsid w:val="005B2D22"/>
    <w:rPr>
      <w:sz w:val="16"/>
      <w:szCs w:val="16"/>
    </w:rPr>
  </w:style>
  <w:style w:type="paragraph" w:styleId="CommentText">
    <w:name w:val="annotation text"/>
    <w:basedOn w:val="Normal"/>
    <w:link w:val="CommentTextChar"/>
    <w:rsid w:val="005B2D22"/>
    <w:rPr>
      <w:sz w:val="20"/>
      <w:szCs w:val="20"/>
    </w:rPr>
  </w:style>
  <w:style w:type="character" w:customStyle="1" w:styleId="CommentTextChar">
    <w:name w:val="Comment Text Char"/>
    <w:basedOn w:val="DefaultParagraphFont"/>
    <w:link w:val="CommentText"/>
    <w:rsid w:val="005B2D22"/>
  </w:style>
  <w:style w:type="paragraph" w:styleId="CommentSubject">
    <w:name w:val="annotation subject"/>
    <w:basedOn w:val="CommentText"/>
    <w:next w:val="CommentText"/>
    <w:link w:val="CommentSubjectChar"/>
    <w:rsid w:val="005B2D22"/>
    <w:rPr>
      <w:b/>
      <w:bCs/>
    </w:rPr>
  </w:style>
  <w:style w:type="character" w:customStyle="1" w:styleId="CommentSubjectChar">
    <w:name w:val="Comment Subject Char"/>
    <w:basedOn w:val="CommentTextChar"/>
    <w:link w:val="CommentSubject"/>
    <w:rsid w:val="005B2D22"/>
    <w:rPr>
      <w:b/>
      <w:bCs/>
    </w:rPr>
  </w:style>
  <w:style w:type="paragraph" w:styleId="ListParagraph">
    <w:name w:val="List Paragraph"/>
    <w:basedOn w:val="Normal"/>
    <w:uiPriority w:val="34"/>
    <w:qFormat/>
    <w:rsid w:val="00732F18"/>
    <w:pPr>
      <w:ind w:left="720"/>
      <w:contextualSpacing/>
    </w:pPr>
  </w:style>
  <w:style w:type="character" w:customStyle="1" w:styleId="Heading1Char">
    <w:name w:val="Heading 1 Char"/>
    <w:basedOn w:val="DefaultParagraphFont"/>
    <w:link w:val="Heading1"/>
    <w:uiPriority w:val="9"/>
    <w:rsid w:val="0074770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47706"/>
    <w:pPr>
      <w:spacing w:after="300" w:line="360" w:lineRule="atLeast"/>
    </w:pPr>
  </w:style>
  <w:style w:type="paragraph" w:styleId="Revision">
    <w:name w:val="Revision"/>
    <w:hidden/>
    <w:uiPriority w:val="99"/>
    <w:semiHidden/>
    <w:rsid w:val="001A4865"/>
    <w:rPr>
      <w:sz w:val="24"/>
      <w:szCs w:val="24"/>
    </w:rPr>
  </w:style>
  <w:style w:type="character" w:styleId="Strong">
    <w:name w:val="Strong"/>
    <w:basedOn w:val="DefaultParagraphFont"/>
    <w:uiPriority w:val="22"/>
    <w:qFormat/>
    <w:rsid w:val="005871DC"/>
    <w:rPr>
      <w:b/>
      <w:bCs/>
    </w:rPr>
  </w:style>
  <w:style w:type="character" w:styleId="FollowedHyperlink">
    <w:name w:val="FollowedHyperlink"/>
    <w:basedOn w:val="DefaultParagraphFont"/>
    <w:semiHidden/>
    <w:unhideWhenUsed/>
    <w:rsid w:val="00195F14"/>
    <w:rPr>
      <w:color w:val="800080" w:themeColor="followedHyperlink"/>
      <w:u w:val="single"/>
    </w:rPr>
  </w:style>
  <w:style w:type="paragraph" w:styleId="TOCHeading">
    <w:name w:val="TOC Heading"/>
    <w:basedOn w:val="Heading1"/>
    <w:next w:val="Normal"/>
    <w:uiPriority w:val="39"/>
    <w:unhideWhenUsed/>
    <w:qFormat/>
    <w:rsid w:val="00B90C4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90C41"/>
    <w:pPr>
      <w:spacing w:after="100"/>
    </w:pPr>
  </w:style>
  <w:style w:type="character" w:customStyle="1" w:styleId="Heading2Char">
    <w:name w:val="Heading 2 Char"/>
    <w:basedOn w:val="DefaultParagraphFont"/>
    <w:link w:val="Heading2"/>
    <w:rsid w:val="00635970"/>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A56D2"/>
    <w:pPr>
      <w:tabs>
        <w:tab w:val="right" w:leader="dot" w:pos="10790"/>
      </w:tabs>
      <w:spacing w:after="100" w:line="259" w:lineRule="auto"/>
      <w:ind w:left="220"/>
    </w:pPr>
    <w:rPr>
      <w:rFonts w:ascii="Century Gothic" w:eastAsiaTheme="minorEastAsia" w:hAnsi="Century Gothic"/>
      <w:noProof/>
    </w:rPr>
  </w:style>
  <w:style w:type="paragraph" w:styleId="TOC3">
    <w:name w:val="toc 3"/>
    <w:basedOn w:val="Normal"/>
    <w:next w:val="Normal"/>
    <w:autoRedefine/>
    <w:uiPriority w:val="39"/>
    <w:unhideWhenUsed/>
    <w:rsid w:val="0063597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89588">
      <w:bodyDiv w:val="1"/>
      <w:marLeft w:val="0"/>
      <w:marRight w:val="0"/>
      <w:marTop w:val="0"/>
      <w:marBottom w:val="0"/>
      <w:divBdr>
        <w:top w:val="none" w:sz="0" w:space="0" w:color="auto"/>
        <w:left w:val="none" w:sz="0" w:space="0" w:color="auto"/>
        <w:bottom w:val="none" w:sz="0" w:space="0" w:color="auto"/>
        <w:right w:val="none" w:sz="0" w:space="0" w:color="auto"/>
      </w:divBdr>
    </w:div>
    <w:div w:id="535890793">
      <w:bodyDiv w:val="1"/>
      <w:marLeft w:val="0"/>
      <w:marRight w:val="0"/>
      <w:marTop w:val="0"/>
      <w:marBottom w:val="0"/>
      <w:divBdr>
        <w:top w:val="none" w:sz="0" w:space="0" w:color="auto"/>
        <w:left w:val="none" w:sz="0" w:space="0" w:color="auto"/>
        <w:bottom w:val="none" w:sz="0" w:space="0" w:color="auto"/>
        <w:right w:val="none" w:sz="0" w:space="0" w:color="auto"/>
      </w:divBdr>
    </w:div>
    <w:div w:id="1091120953">
      <w:bodyDiv w:val="1"/>
      <w:marLeft w:val="0"/>
      <w:marRight w:val="0"/>
      <w:marTop w:val="0"/>
      <w:marBottom w:val="0"/>
      <w:divBdr>
        <w:top w:val="none" w:sz="0" w:space="0" w:color="auto"/>
        <w:left w:val="none" w:sz="0" w:space="0" w:color="auto"/>
        <w:bottom w:val="none" w:sz="0" w:space="0" w:color="auto"/>
        <w:right w:val="none" w:sz="0" w:space="0" w:color="auto"/>
      </w:divBdr>
      <w:divsChild>
        <w:div w:id="956255512">
          <w:marLeft w:val="0"/>
          <w:marRight w:val="0"/>
          <w:marTop w:val="0"/>
          <w:marBottom w:val="0"/>
          <w:divBdr>
            <w:top w:val="none" w:sz="0" w:space="0" w:color="auto"/>
            <w:left w:val="none" w:sz="0" w:space="0" w:color="auto"/>
            <w:bottom w:val="none" w:sz="0" w:space="0" w:color="auto"/>
            <w:right w:val="none" w:sz="0" w:space="0" w:color="auto"/>
          </w:divBdr>
          <w:divsChild>
            <w:div w:id="336612242">
              <w:marLeft w:val="0"/>
              <w:marRight w:val="0"/>
              <w:marTop w:val="0"/>
              <w:marBottom w:val="0"/>
              <w:divBdr>
                <w:top w:val="none" w:sz="0" w:space="0" w:color="auto"/>
                <w:left w:val="none" w:sz="0" w:space="0" w:color="auto"/>
                <w:bottom w:val="none" w:sz="0" w:space="0" w:color="auto"/>
                <w:right w:val="none" w:sz="0" w:space="0" w:color="auto"/>
              </w:divBdr>
              <w:divsChild>
                <w:div w:id="15261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7771">
      <w:bodyDiv w:val="1"/>
      <w:marLeft w:val="0"/>
      <w:marRight w:val="0"/>
      <w:marTop w:val="0"/>
      <w:marBottom w:val="0"/>
      <w:divBdr>
        <w:top w:val="none" w:sz="0" w:space="0" w:color="auto"/>
        <w:left w:val="none" w:sz="0" w:space="0" w:color="auto"/>
        <w:bottom w:val="none" w:sz="0" w:space="0" w:color="auto"/>
        <w:right w:val="none" w:sz="0" w:space="0" w:color="auto"/>
      </w:divBdr>
    </w:div>
    <w:div w:id="18061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r.ca.gov/title8/3203.html"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EC89-FE06-4522-A7BB-D1970B47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4542</Words>
  <Characters>28019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S</vt:lpstr>
    </vt:vector>
  </TitlesOfParts>
  <Company>SETA</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jmwerner</dc:creator>
  <cp:lastModifiedBy>Allison Noren</cp:lastModifiedBy>
  <cp:revision>2</cp:revision>
  <cp:lastPrinted>2021-02-04T16:54:00Z</cp:lastPrinted>
  <dcterms:created xsi:type="dcterms:W3CDTF">2022-01-14T01:44:00Z</dcterms:created>
  <dcterms:modified xsi:type="dcterms:W3CDTF">2022-01-14T01:44:00Z</dcterms:modified>
</cp:coreProperties>
</file>